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A3" w:rsidRPr="00A92322" w:rsidRDefault="00A92322" w:rsidP="00A92322">
      <w:pPr>
        <w:jc w:val="center"/>
        <w:rPr>
          <w:rFonts w:ascii="標楷體" w:eastAsia="標楷體" w:hAnsi="標楷體" w:hint="eastAsia"/>
          <w:b/>
        </w:rPr>
      </w:pPr>
      <w:r w:rsidRPr="00A92322">
        <w:rPr>
          <w:rFonts w:ascii="標楷體" w:eastAsia="標楷體" w:hAnsi="標楷體" w:hint="eastAsia"/>
          <w:b/>
        </w:rPr>
        <w:t>新竹縣立鳳岡國</w:t>
      </w:r>
      <w:bookmarkStart w:id="0" w:name="_GoBack"/>
      <w:bookmarkEnd w:id="0"/>
      <w:r w:rsidRPr="00A92322">
        <w:rPr>
          <w:rFonts w:ascii="標楷體" w:eastAsia="標楷體" w:hAnsi="標楷體" w:hint="eastAsia"/>
          <w:b/>
        </w:rPr>
        <w:t>民中學104學年度國文領域評量方式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2322"/>
        <w:gridCol w:w="1024"/>
      </w:tblGrid>
      <w:tr w:rsidR="00A92322" w:rsidTr="00A92322"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領域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年級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定期評量</w:t>
            </w:r>
          </w:p>
        </w:tc>
        <w:tc>
          <w:tcPr>
            <w:tcW w:w="232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平時評量</w:t>
            </w:r>
          </w:p>
        </w:tc>
        <w:tc>
          <w:tcPr>
            <w:tcW w:w="1024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A92322" w:rsidTr="00A92322">
        <w:tc>
          <w:tcPr>
            <w:tcW w:w="1672" w:type="dxa"/>
            <w:vMerge w:val="restart"/>
          </w:tcPr>
          <w:p w:rsidR="00A92322" w:rsidRPr="00A92322" w:rsidRDefault="00A92322">
            <w:pPr>
              <w:rPr>
                <w:rFonts w:ascii="標楷體" w:eastAsia="標楷體" w:hAnsi="標楷體" w:hint="eastAsia"/>
                <w:b/>
              </w:rPr>
            </w:pPr>
            <w:r w:rsidRPr="00A92322">
              <w:rPr>
                <w:rFonts w:ascii="標楷體" w:eastAsia="標楷體" w:hAnsi="標楷體" w:hint="eastAsia"/>
                <w:b/>
              </w:rPr>
              <w:t>語文領域</w:t>
            </w:r>
          </w:p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  <w:b/>
              </w:rPr>
              <w:t>國文科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A9232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 xml:space="preserve">1. </w:t>
            </w:r>
            <w:r w:rsidRPr="00A92322">
              <w:rPr>
                <w:rFonts w:ascii="標楷體" w:eastAsia="標楷體" w:hAnsi="標楷體" w:hint="eastAsia"/>
              </w:rPr>
              <w:t>學習態度</w:t>
            </w:r>
            <w:r w:rsidRPr="00A92322">
              <w:rPr>
                <w:rFonts w:ascii="標楷體" w:eastAsia="標楷體" w:hAnsi="標楷體" w:hint="eastAsia"/>
              </w:rPr>
              <w:t>20％</w:t>
            </w:r>
          </w:p>
          <w:p w:rsidR="00A92322" w:rsidRPr="00A92322" w:rsidRDefault="00A92322" w:rsidP="00A9232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</w:t>
            </w:r>
            <w:r w:rsidRPr="00A92322">
              <w:rPr>
                <w:rFonts w:ascii="標楷體" w:eastAsia="標楷體" w:hAnsi="標楷體" w:hint="eastAsia"/>
              </w:rPr>
              <w:t>25%</w:t>
            </w:r>
          </w:p>
          <w:p w:rsidR="00A92322" w:rsidRPr="00A92322" w:rsidRDefault="00A92322" w:rsidP="00A9232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</w:t>
            </w:r>
            <w:r w:rsidRPr="00A92322">
              <w:rPr>
                <w:rFonts w:ascii="標楷體" w:eastAsia="標楷體" w:hAnsi="標楷體" w:hint="eastAsia"/>
              </w:rPr>
              <w:t>作業25%</w:t>
            </w:r>
          </w:p>
          <w:p w:rsidR="00A92322" w:rsidRDefault="00A92322"/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 xml:space="preserve">1. </w:t>
            </w:r>
            <w:r w:rsidRPr="00A92322">
              <w:rPr>
                <w:rFonts w:ascii="標楷體" w:eastAsia="標楷體" w:hAnsi="標楷體" w:hint="eastAsia"/>
              </w:rPr>
              <w:t>學習態度</w:t>
            </w:r>
            <w:r w:rsidRPr="00A92322">
              <w:rPr>
                <w:rFonts w:ascii="標楷體" w:eastAsia="標楷體" w:hAnsi="標楷體" w:hint="eastAsia"/>
              </w:rPr>
              <w:t>20％</w:t>
            </w:r>
          </w:p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</w:t>
            </w:r>
            <w:r w:rsidRPr="00A92322">
              <w:rPr>
                <w:rFonts w:ascii="標楷體" w:eastAsia="標楷體" w:hAnsi="標楷體" w:hint="eastAsia"/>
              </w:rPr>
              <w:t>25%</w:t>
            </w:r>
          </w:p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</w:t>
            </w:r>
            <w:r w:rsidRPr="00A92322">
              <w:rPr>
                <w:rFonts w:ascii="標楷體" w:eastAsia="標楷體" w:hAnsi="標楷體" w:hint="eastAsia"/>
              </w:rPr>
              <w:t>作業25%</w:t>
            </w:r>
          </w:p>
          <w:p w:rsidR="00A92322" w:rsidRDefault="00A92322" w:rsidP="009855E2"/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 xml:space="preserve">1. </w:t>
            </w:r>
            <w:r w:rsidRPr="00A92322">
              <w:rPr>
                <w:rFonts w:ascii="標楷體" w:eastAsia="標楷體" w:hAnsi="標楷體" w:hint="eastAsia"/>
              </w:rPr>
              <w:t>學習態度</w:t>
            </w:r>
            <w:r w:rsidRPr="00A92322">
              <w:rPr>
                <w:rFonts w:ascii="標楷體" w:eastAsia="標楷體" w:hAnsi="標楷體" w:hint="eastAsia"/>
              </w:rPr>
              <w:t>20％</w:t>
            </w:r>
          </w:p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</w:t>
            </w:r>
            <w:r w:rsidRPr="00A92322">
              <w:rPr>
                <w:rFonts w:ascii="標楷體" w:eastAsia="標楷體" w:hAnsi="標楷體" w:hint="eastAsia"/>
              </w:rPr>
              <w:t>25%</w:t>
            </w:r>
          </w:p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</w:t>
            </w:r>
            <w:r w:rsidRPr="00A92322">
              <w:rPr>
                <w:rFonts w:ascii="標楷體" w:eastAsia="標楷體" w:hAnsi="標楷體" w:hint="eastAsia"/>
              </w:rPr>
              <w:t>作業25%</w:t>
            </w:r>
          </w:p>
          <w:p w:rsidR="00A92322" w:rsidRDefault="00A92322" w:rsidP="009855E2"/>
        </w:tc>
        <w:tc>
          <w:tcPr>
            <w:tcW w:w="1024" w:type="dxa"/>
          </w:tcPr>
          <w:p w:rsidR="00A92322" w:rsidRDefault="00A92322"/>
        </w:tc>
      </w:tr>
    </w:tbl>
    <w:p w:rsidR="00A92322" w:rsidRDefault="00A92322"/>
    <w:sectPr w:rsidR="00A923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22"/>
    <w:rsid w:val="001C5EA3"/>
    <w:rsid w:val="00A9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2016-01-18T04:30:00Z</dcterms:created>
  <dcterms:modified xsi:type="dcterms:W3CDTF">2016-01-18T04:36:00Z</dcterms:modified>
</cp:coreProperties>
</file>