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FE" w:rsidRP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DD4AAD" w:rsidRDefault="00FD31FE" w:rsidP="00FD31FE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DD4AAD">
        <w:rPr>
          <w:rFonts w:ascii="標楷體" w:eastAsia="標楷體" w:hAnsi="標楷體"/>
          <w:b/>
          <w:sz w:val="52"/>
          <w:szCs w:val="52"/>
        </w:rPr>
        <w:t xml:space="preserve">閱 讀 </w:t>
      </w:r>
      <w:r w:rsidR="00C63A4F">
        <w:rPr>
          <w:rFonts w:ascii="標楷體" w:eastAsia="標楷體" w:hAnsi="標楷體" w:hint="eastAsia"/>
          <w:b/>
          <w:sz w:val="52"/>
          <w:szCs w:val="52"/>
        </w:rPr>
        <w:t>教 育</w:t>
      </w:r>
    </w:p>
    <w:p w:rsidR="00FD31FE" w:rsidRPr="004945BD" w:rsidRDefault="00FD31FE" w:rsidP="00FD31FE">
      <w:pPr>
        <w:jc w:val="center"/>
        <w:rPr>
          <w:rFonts w:asciiTheme="minorEastAsia" w:hAnsiTheme="minorEastAsia"/>
          <w:b/>
          <w:sz w:val="32"/>
          <w:szCs w:val="32"/>
        </w:rPr>
      </w:pPr>
      <w:r w:rsidRPr="004945BD">
        <w:rPr>
          <w:rFonts w:asciiTheme="minorEastAsia" w:hAnsiTheme="minorEastAsia" w:hint="eastAsia"/>
          <w:b/>
          <w:sz w:val="32"/>
          <w:szCs w:val="32"/>
        </w:rPr>
        <w:t>開啟學習之鑰~</w:t>
      </w:r>
      <w:r w:rsidR="004945BD" w:rsidRPr="004945BD">
        <w:rPr>
          <w:rFonts w:asciiTheme="minorEastAsia" w:hAnsiTheme="minorEastAsia" w:hint="eastAsia"/>
          <w:b/>
          <w:sz w:val="32"/>
          <w:szCs w:val="32"/>
        </w:rPr>
        <w:t>樂讀</w:t>
      </w:r>
      <w:r w:rsidR="004945BD">
        <w:rPr>
          <w:rFonts w:asciiTheme="minorEastAsia" w:hAnsiTheme="minorEastAsia" w:hint="eastAsia"/>
          <w:b/>
          <w:sz w:val="32"/>
          <w:szCs w:val="32"/>
        </w:rPr>
        <w:t>PAPA</w:t>
      </w:r>
      <w:r w:rsidR="004945BD" w:rsidRPr="004945BD">
        <w:rPr>
          <w:rFonts w:asciiTheme="minorEastAsia" w:hAnsiTheme="minorEastAsia" w:hint="eastAsia"/>
          <w:b/>
          <w:sz w:val="32"/>
          <w:szCs w:val="32"/>
        </w:rPr>
        <w:t>GO</w:t>
      </w:r>
    </w:p>
    <w:p w:rsidR="00FD31FE" w:rsidRPr="00FD31FE" w:rsidRDefault="00FD31FE" w:rsidP="00FD31FE">
      <w:pPr>
        <w:spacing w:line="360" w:lineRule="auto"/>
        <w:jc w:val="center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FD31FE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 xml:space="preserve">The Key to Learning ~ </w:t>
      </w:r>
      <w:r w:rsidRPr="00DD4AAD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Reading in Joy</w:t>
      </w:r>
    </w:p>
    <w:p w:rsidR="00FD31FE" w:rsidRPr="00FD31FE" w:rsidRDefault="00C846F3" w:rsidP="00FD31FE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22400" behindDoc="0" locked="0" layoutInCell="1" allowOverlap="1" wp14:anchorId="769904B5" wp14:editId="675680FF">
            <wp:simplePos x="0" y="0"/>
            <wp:positionH relativeFrom="column">
              <wp:posOffset>2202180</wp:posOffset>
            </wp:positionH>
            <wp:positionV relativeFrom="paragraph">
              <wp:posOffset>457200</wp:posOffset>
            </wp:positionV>
            <wp:extent cx="2141220" cy="1475105"/>
            <wp:effectExtent l="38100" t="0" r="11430" b="429895"/>
            <wp:wrapThrough wrapText="bothSides">
              <wp:wrapPolygon edited="0">
                <wp:start x="192" y="0"/>
                <wp:lineTo x="-384" y="27895"/>
                <wp:lineTo x="21715" y="27895"/>
                <wp:lineTo x="21715" y="2789"/>
                <wp:lineTo x="21523" y="837"/>
                <wp:lineTo x="21139" y="0"/>
                <wp:lineTo x="192" y="0"/>
              </wp:wrapPolygon>
            </wp:wrapThrough>
            <wp:docPr id="25" name="圖片 24" descr="故宮小詩創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故宮小詩創作.jpg"/>
                    <pic:cNvPicPr/>
                  </pic:nvPicPr>
                  <pic:blipFill>
                    <a:blip r:embed="rId8" cstate="print"/>
                    <a:srcRect l="12492" t="15170" r="13696" b="11449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14751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E2F22" w:rsidRDefault="00C846F3" w:rsidP="00FD31FE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7C9FB064" wp14:editId="153EF2E7">
            <wp:simplePos x="0" y="0"/>
            <wp:positionH relativeFrom="column">
              <wp:posOffset>4335780</wp:posOffset>
            </wp:positionH>
            <wp:positionV relativeFrom="paragraph">
              <wp:posOffset>15240</wp:posOffset>
            </wp:positionV>
            <wp:extent cx="1932305" cy="1413510"/>
            <wp:effectExtent l="38100" t="0" r="10795" b="415290"/>
            <wp:wrapNone/>
            <wp:docPr id="52" name="圖片 42" descr="閱讀存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閱讀存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4135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2AF94416" wp14:editId="37B5D45D">
            <wp:simplePos x="0" y="0"/>
            <wp:positionH relativeFrom="column">
              <wp:posOffset>38100</wp:posOffset>
            </wp:positionH>
            <wp:positionV relativeFrom="paragraph">
              <wp:posOffset>-15240</wp:posOffset>
            </wp:positionV>
            <wp:extent cx="2156460" cy="1514475"/>
            <wp:effectExtent l="38100" t="0" r="15240" b="466725"/>
            <wp:wrapNone/>
            <wp:docPr id="51" name="圖片 18" descr="D:\給蘇主任\101綜合-家政分組教學\七忠101.10\DSCF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D:\給蘇主任\101綜合-家政分組教學\七忠101.10\DSCF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514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E2F22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EE2F22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EE2F22" w:rsidRDefault="00C846F3" w:rsidP="00FD31FE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55A0BB7E" wp14:editId="1245A419">
            <wp:simplePos x="0" y="0"/>
            <wp:positionH relativeFrom="column">
              <wp:posOffset>3665220</wp:posOffset>
            </wp:positionH>
            <wp:positionV relativeFrom="paragraph">
              <wp:posOffset>91441</wp:posOffset>
            </wp:positionV>
            <wp:extent cx="2602865" cy="1905000"/>
            <wp:effectExtent l="19050" t="0" r="6985" b="552450"/>
            <wp:wrapNone/>
            <wp:docPr id="53" name="圖片 6" descr="E:\行動書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行動書車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90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14B505F6" wp14:editId="7FB26EA7">
            <wp:simplePos x="0" y="0"/>
            <wp:positionH relativeFrom="column">
              <wp:posOffset>53340</wp:posOffset>
            </wp:positionH>
            <wp:positionV relativeFrom="paragraph">
              <wp:posOffset>127635</wp:posOffset>
            </wp:positionV>
            <wp:extent cx="3609340" cy="1870710"/>
            <wp:effectExtent l="38100" t="0" r="10160" b="548640"/>
            <wp:wrapNone/>
            <wp:docPr id="39" name="圖片 38" descr="故宮大合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故宮大合照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069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18707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E2F22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EE2F22" w:rsidRPr="00FD31FE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FD31FE" w:rsidRDefault="00FD31FE" w:rsidP="00FD31FE">
      <w:pPr>
        <w:jc w:val="center"/>
        <w:rPr>
          <w:rFonts w:asciiTheme="minorEastAsia" w:hAnsiTheme="minorEastAsia"/>
          <w:b/>
          <w:sz w:val="32"/>
          <w:szCs w:val="32"/>
        </w:rPr>
      </w:pPr>
      <w:r w:rsidRPr="00FD31FE">
        <w:rPr>
          <w:rFonts w:asciiTheme="minorEastAsia" w:hAnsiTheme="minorEastAsia" w:hint="eastAsia"/>
          <w:b/>
          <w:sz w:val="32"/>
          <w:szCs w:val="32"/>
        </w:rPr>
        <w:t>新竹縣立鳳岡國民中學</w:t>
      </w:r>
    </w:p>
    <w:p w:rsidR="00FD31FE" w:rsidRPr="00061C6E" w:rsidRDefault="00061C6E" w:rsidP="00FD31FE">
      <w:pPr>
        <w:jc w:val="center"/>
        <w:rPr>
          <w:b/>
          <w:color w:val="000000" w:themeColor="text1"/>
          <w:sz w:val="32"/>
          <w:szCs w:val="32"/>
        </w:rPr>
      </w:pPr>
      <w:r w:rsidRPr="00061C6E">
        <w:rPr>
          <w:b/>
          <w:color w:val="000000"/>
          <w:sz w:val="32"/>
          <w:szCs w:val="32"/>
        </w:rPr>
        <w:t xml:space="preserve">Hsin Chu County </w:t>
      </w:r>
      <w:r w:rsidR="00FD31FE" w:rsidRPr="00061C6E">
        <w:rPr>
          <w:b/>
          <w:color w:val="000000" w:themeColor="text1"/>
          <w:sz w:val="32"/>
          <w:szCs w:val="32"/>
        </w:rPr>
        <w:t xml:space="preserve">Fong Gang Junior High School </w:t>
      </w:r>
    </w:p>
    <w:p w:rsidR="00FD31FE" w:rsidRDefault="00FD31FE" w:rsidP="00FD31FE">
      <w:pPr>
        <w:rPr>
          <w:rFonts w:asciiTheme="minorEastAsia" w:hAnsiTheme="minorEastAsia"/>
        </w:rPr>
      </w:pPr>
    </w:p>
    <w:p w:rsidR="00625A39" w:rsidRDefault="00625A39" w:rsidP="00625A39">
      <w:pPr>
        <w:rPr>
          <w:rFonts w:hint="eastAsia"/>
        </w:rPr>
      </w:pPr>
    </w:p>
    <w:p w:rsidR="00DD4AAD" w:rsidRDefault="00DD4AAD" w:rsidP="00625A39">
      <w:pPr>
        <w:rPr>
          <w:rFonts w:hint="eastAsia"/>
        </w:rPr>
      </w:pPr>
    </w:p>
    <w:p w:rsidR="00DD4AAD" w:rsidRDefault="00DD4AAD" w:rsidP="00625A39"/>
    <w:p w:rsidR="00625A39" w:rsidRDefault="00625A39" w:rsidP="00FD31FE">
      <w:pPr>
        <w:rPr>
          <w:rFonts w:asciiTheme="minorEastAsia" w:hAnsiTheme="minorEastAsia"/>
        </w:rPr>
      </w:pPr>
    </w:p>
    <w:p w:rsidR="00625A39" w:rsidRPr="00FD31FE" w:rsidRDefault="00625A39" w:rsidP="00FD31FE">
      <w:pPr>
        <w:rPr>
          <w:rFonts w:asciiTheme="minorEastAsia" w:hAnsiTheme="minorEastAsia"/>
        </w:rPr>
      </w:pPr>
    </w:p>
    <w:p w:rsidR="00FD31FE" w:rsidRPr="005F151E" w:rsidRDefault="00DD4AAD" w:rsidP="00625A39">
      <w:pPr>
        <w:numPr>
          <w:ilvl w:val="0"/>
          <w:numId w:val="28"/>
        </w:numPr>
        <w:tabs>
          <w:tab w:val="left" w:pos="663"/>
        </w:tabs>
        <w:snapToGrid w:val="0"/>
        <w:spacing w:line="400" w:lineRule="exact"/>
        <w:ind w:left="482" w:hanging="482"/>
        <w:jc w:val="both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lastRenderedPageBreak/>
        <w:t>閱讀推展理念</w:t>
      </w:r>
    </w:p>
    <w:p w:rsidR="00FD31FE" w:rsidRPr="007038A4" w:rsidRDefault="00131015" w:rsidP="00FC78C6">
      <w:pPr>
        <w:snapToGrid w:val="0"/>
        <w:spacing w:line="400" w:lineRule="exact"/>
        <w:ind w:left="482"/>
        <w:rPr>
          <w:rFonts w:asciiTheme="minorEastAsia" w:hAnsiTheme="minorEastAsia"/>
          <w:b/>
          <w:i/>
          <w:color w:val="FF0000"/>
        </w:rPr>
      </w:pPr>
      <w:r>
        <w:rPr>
          <w:rFonts w:asciiTheme="minorEastAsia" w:hAnsiTheme="minorEastAsia" w:hint="eastAsia"/>
          <w:b/>
          <w:i/>
          <w:noProof/>
          <w:color w:val="FF0000"/>
        </w:rPr>
        <w:drawing>
          <wp:anchor distT="0" distB="0" distL="114300" distR="114300" simplePos="0" relativeHeight="251636736" behindDoc="0" locked="0" layoutInCell="1" allowOverlap="1" wp14:anchorId="71EC143E" wp14:editId="08D18EE1">
            <wp:simplePos x="0" y="0"/>
            <wp:positionH relativeFrom="column">
              <wp:posOffset>3095625</wp:posOffset>
            </wp:positionH>
            <wp:positionV relativeFrom="paragraph">
              <wp:posOffset>69850</wp:posOffset>
            </wp:positionV>
            <wp:extent cx="3352800" cy="2352675"/>
            <wp:effectExtent l="19050" t="0" r="0" b="0"/>
            <wp:wrapSquare wrapText="bothSides"/>
            <wp:docPr id="9" name="圖片 8" descr="學校位置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學校位置圖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1FE" w:rsidRPr="007038A4">
        <w:rPr>
          <w:rFonts w:asciiTheme="minorEastAsia" w:hAnsiTheme="minorEastAsia" w:hint="eastAsia"/>
          <w:b/>
          <w:i/>
          <w:color w:val="FF0000"/>
        </w:rPr>
        <w:t>教育，是偏鄉孩子翻身的機會</w:t>
      </w:r>
    </w:p>
    <w:p w:rsidR="00FD31FE" w:rsidRPr="007038A4" w:rsidRDefault="006C76AE" w:rsidP="00FC78C6">
      <w:pPr>
        <w:snapToGrid w:val="0"/>
        <w:spacing w:line="400" w:lineRule="exact"/>
        <w:ind w:left="482"/>
        <w:rPr>
          <w:rFonts w:asciiTheme="minorEastAsia" w:hAnsiTheme="minorEastAsia"/>
          <w:b/>
          <w:i/>
          <w:color w:val="FF0000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63070E" wp14:editId="7412A290">
                <wp:simplePos x="0" y="0"/>
                <wp:positionH relativeFrom="column">
                  <wp:posOffset>3800475</wp:posOffset>
                </wp:positionH>
                <wp:positionV relativeFrom="paragraph">
                  <wp:posOffset>34925</wp:posOffset>
                </wp:positionV>
                <wp:extent cx="914400" cy="333375"/>
                <wp:effectExtent l="9525" t="6350" r="171450" b="174625"/>
                <wp:wrapNone/>
                <wp:docPr id="9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wedgeRectCallout">
                          <a:avLst>
                            <a:gd name="adj1" fmla="val 63542"/>
                            <a:gd name="adj2" fmla="val 951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88D" w:rsidRDefault="0093788D">
                            <w:r>
                              <w:rPr>
                                <w:rFonts w:hint="eastAsia"/>
                              </w:rPr>
                              <w:t>鳳岡國中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7" type="#_x0000_t61" style="position:absolute;left:0;text-align:left;margin-left:299.25pt;margin-top:2.75pt;width:1in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" adj="24525,31351" strokecolor="red">
                <v:textbox>
                  <w:txbxContent>
                    <w:p w:rsidR="0093788D" w:rsidRDefault="0093788D">
                      <w:r>
                        <w:rPr>
                          <w:rFonts w:hint="eastAsia"/>
                        </w:rPr>
                        <w:t>鳳岡國中</w:t>
                      </w:r>
                    </w:p>
                  </w:txbxContent>
                </v:textbox>
              </v:shape>
            </w:pict>
          </mc:Fallback>
        </mc:AlternateContent>
      </w:r>
      <w:r w:rsidR="00FD31FE" w:rsidRPr="007038A4">
        <w:rPr>
          <w:rFonts w:asciiTheme="minorEastAsia" w:hAnsiTheme="minorEastAsia" w:hint="eastAsia"/>
          <w:b/>
          <w:i/>
          <w:color w:val="FF0000"/>
        </w:rPr>
        <w:t>閱讀，是開啟學習的那把鑰匙</w:t>
      </w:r>
    </w:p>
    <w:p w:rsidR="00C63682" w:rsidRDefault="00DD0116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</w:rPr>
        <w:t>一、現況分析：</w:t>
      </w:r>
      <w:r w:rsidR="00FD31FE" w:rsidRPr="00FD31FE">
        <w:rPr>
          <w:rFonts w:asciiTheme="minorEastAsia" w:hAnsiTheme="minorEastAsia" w:hint="eastAsia"/>
        </w:rPr>
        <w:t>本校為偏遠濱海10班小校，全校教師22人，學生250人。學生家庭背景單親、寄親、繼親、隔代教養者逐年增加，</w:t>
      </w:r>
      <w:r w:rsidR="00FD31FE" w:rsidRPr="00FD31FE">
        <w:rPr>
          <w:rFonts w:asciiTheme="minorEastAsia" w:hAnsiTheme="minorEastAsia" w:hint="eastAsia"/>
          <w:color w:val="000000"/>
        </w:rPr>
        <w:t>文化不利因素使學生閱讀能力普遍較差</w:t>
      </w:r>
      <w:r w:rsidR="007038A4">
        <w:rPr>
          <w:rFonts w:asciiTheme="minorEastAsia" w:hAnsiTheme="minorEastAsia" w:hint="eastAsia"/>
          <w:color w:val="000000"/>
        </w:rPr>
        <w:t>，也較為被動</w:t>
      </w:r>
      <w:r w:rsidR="00FD31FE" w:rsidRPr="00FD31FE">
        <w:rPr>
          <w:rFonts w:asciiTheme="minorEastAsia" w:hAnsiTheme="minorEastAsia" w:hint="eastAsia"/>
          <w:color w:val="000000"/>
        </w:rPr>
        <w:t>。如寫作能力的低落、錯別字、成語誤用、火星文等，不但影響學科的學習成就，更直接影響其心性和行為。我們深知閱讀是一切學習的基礎，故多年來長期致力於培養學生的閱讀習慣，透過多元方式</w:t>
      </w:r>
      <w:r w:rsidR="007038A4">
        <w:rPr>
          <w:rFonts w:asciiTheme="minorEastAsia" w:hAnsiTheme="minorEastAsia" w:hint="eastAsia"/>
          <w:color w:val="000000"/>
        </w:rPr>
        <w:t>帶領孩子</w:t>
      </w:r>
      <w:r w:rsidR="00FD31FE" w:rsidRPr="00FD31FE">
        <w:rPr>
          <w:rFonts w:asciiTheme="minorEastAsia" w:hAnsiTheme="minorEastAsia" w:hint="eastAsia"/>
          <w:color w:val="000000"/>
        </w:rPr>
        <w:t>接觸文章書籍，</w:t>
      </w:r>
      <w:r w:rsidR="007038A4">
        <w:rPr>
          <w:rFonts w:asciiTheme="minorEastAsia" w:hAnsiTheme="minorEastAsia" w:hint="eastAsia"/>
          <w:color w:val="000000"/>
        </w:rPr>
        <w:t>藉由各種推動策略鼓勵孩子</w:t>
      </w:r>
      <w:r w:rsidR="00013CD2">
        <w:rPr>
          <w:rFonts w:asciiTheme="minorEastAsia" w:hAnsiTheme="minorEastAsia" w:hint="eastAsia"/>
          <w:color w:val="000000"/>
        </w:rPr>
        <w:t>大量閱讀</w:t>
      </w:r>
      <w:r w:rsidR="0094329C">
        <w:rPr>
          <w:rFonts w:asciiTheme="minorEastAsia" w:hAnsiTheme="minorEastAsia" w:hint="eastAsia"/>
          <w:color w:val="000000"/>
        </w:rPr>
        <w:t>，並且啟發孩子自主閱讀</w:t>
      </w:r>
      <w:r w:rsidR="00013CD2">
        <w:rPr>
          <w:rFonts w:asciiTheme="minorEastAsia" w:hAnsiTheme="minorEastAsia" w:hint="eastAsia"/>
          <w:color w:val="000000"/>
        </w:rPr>
        <w:t>。</w:t>
      </w:r>
    </w:p>
    <w:p w:rsidR="004E2823" w:rsidRDefault="00DD0116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>二、</w:t>
      </w:r>
      <w:r w:rsidR="00D0331E">
        <w:rPr>
          <w:rFonts w:asciiTheme="minorEastAsia" w:hAnsiTheme="minorEastAsia" w:hint="eastAsia"/>
          <w:color w:val="000000"/>
        </w:rPr>
        <w:t>發展動機：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﹙一﹚閱讀是生活</w:t>
      </w:r>
      <w:r w:rsidR="0070385A">
        <w:rPr>
          <w:rFonts w:asciiTheme="minorEastAsia" w:hAnsiTheme="minorEastAsia" w:hint="eastAsia"/>
          <w:color w:val="800000"/>
        </w:rPr>
        <w:t>也是</w:t>
      </w:r>
      <w:r w:rsidRPr="0070385A">
        <w:rPr>
          <w:rFonts w:asciiTheme="minorEastAsia" w:hAnsiTheme="minorEastAsia" w:hint="eastAsia"/>
          <w:color w:val="800000"/>
        </w:rPr>
        <w:t>課程</w:t>
      </w:r>
      <w:r w:rsidR="0070385A">
        <w:rPr>
          <w:rFonts w:asciiTheme="minorEastAsia" w:hAnsiTheme="minorEastAsia" w:hint="eastAsia"/>
          <w:color w:val="800000"/>
        </w:rPr>
        <w:t>：</w:t>
      </w:r>
      <w:r w:rsidR="00AB3FB6">
        <w:rPr>
          <w:rFonts w:asciiTheme="minorEastAsia" w:hAnsiTheme="minorEastAsia" w:hint="eastAsia"/>
          <w:color w:val="800000"/>
        </w:rPr>
        <w:t>著重各領域閱讀也兼重自由閱讀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  <w:r w:rsidRPr="0070385A">
        <w:rPr>
          <w:rFonts w:asciiTheme="minorEastAsia" w:hAnsiTheme="minorEastAsia" w:hint="eastAsia"/>
          <w:bCs/>
          <w:szCs w:val="28"/>
        </w:rPr>
        <w:t>閱讀是自由的、生活的，也是課程的。閱讀活動的多元與活潑，雖可提升學習興趣，但需要逐漸從閱讀活動化回歸到常態課程化。讓閱讀成為課程的一部分，</w:t>
      </w:r>
      <w:r w:rsidR="001729DB">
        <w:rPr>
          <w:rFonts w:asciiTheme="minorEastAsia" w:hAnsiTheme="minorEastAsia" w:hint="eastAsia"/>
          <w:bCs/>
          <w:szCs w:val="28"/>
        </w:rPr>
        <w:t>方能</w:t>
      </w:r>
      <w:r w:rsidRPr="0070385A">
        <w:rPr>
          <w:rFonts w:asciiTheme="minorEastAsia" w:hAnsiTheme="minorEastAsia" w:hint="eastAsia"/>
          <w:bCs/>
          <w:szCs w:val="28"/>
        </w:rPr>
        <w:t>質</w:t>
      </w:r>
      <w:r w:rsidR="001729DB">
        <w:rPr>
          <w:rFonts w:asciiTheme="minorEastAsia" w:hAnsiTheme="minorEastAsia" w:hint="eastAsia"/>
          <w:bCs/>
          <w:szCs w:val="28"/>
        </w:rPr>
        <w:t>量兼具</w:t>
      </w:r>
      <w:r w:rsidRPr="0070385A">
        <w:rPr>
          <w:rFonts w:asciiTheme="minorEastAsia" w:hAnsiTheme="minorEastAsia" w:hint="eastAsia"/>
          <w:bCs/>
          <w:szCs w:val="28"/>
        </w:rPr>
        <w:t>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﹙二﹚以閱讀歷程培養主動學習能力</w:t>
      </w:r>
      <w:r w:rsidR="00AB3FB6">
        <w:rPr>
          <w:rFonts w:asciiTheme="minorEastAsia" w:hAnsiTheme="minorEastAsia" w:hint="eastAsia"/>
          <w:color w:val="800000"/>
        </w:rPr>
        <w:t>：</w:t>
      </w:r>
      <w:r w:rsidR="00AB3FB6" w:rsidRPr="0070385A">
        <w:rPr>
          <w:rFonts w:asciiTheme="minorEastAsia" w:hAnsiTheme="minorEastAsia" w:hint="eastAsia"/>
          <w:color w:val="000000"/>
        </w:rPr>
        <w:t>「聽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說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讀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寫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想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做」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color w:val="000000"/>
        </w:rPr>
        <w:t>閱讀是一切學習的基礎，</w:t>
      </w:r>
      <w:r w:rsidR="00D42BCD">
        <w:rPr>
          <w:rFonts w:asciiTheme="minorEastAsia" w:hAnsiTheme="minorEastAsia" w:hint="eastAsia"/>
          <w:color w:val="000000"/>
        </w:rPr>
        <w:t>國中</w:t>
      </w:r>
      <w:r w:rsidRPr="0070385A">
        <w:rPr>
          <w:rFonts w:asciiTheme="minorEastAsia" w:hAnsiTheme="minorEastAsia" w:hint="eastAsia"/>
          <w:color w:val="000000"/>
        </w:rPr>
        <w:t>階段是學習的關鍵期。閱讀教育結合各領域教學，更能達到事半功倍之效，透過完整的、大量的閱讀歷程，奠定「聽說讀</w:t>
      </w:r>
      <w:bookmarkStart w:id="0" w:name="_GoBack"/>
      <w:bookmarkEnd w:id="0"/>
      <w:r w:rsidRPr="0070385A">
        <w:rPr>
          <w:rFonts w:asciiTheme="minorEastAsia" w:hAnsiTheme="minorEastAsia" w:hint="eastAsia"/>
          <w:color w:val="000000"/>
        </w:rPr>
        <w:t>寫想做」的基本能力，則是重要的主軸與目標。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﹙三﹚</w:t>
      </w:r>
      <w:r w:rsidR="00AB3FB6">
        <w:rPr>
          <w:rFonts w:asciiTheme="minorEastAsia" w:hAnsiTheme="minorEastAsia" w:hint="eastAsia"/>
          <w:color w:val="800000"/>
        </w:rPr>
        <w:t>活化教學帶動</w:t>
      </w:r>
      <w:r w:rsidRPr="0070385A">
        <w:rPr>
          <w:rFonts w:asciiTheme="minorEastAsia" w:hAnsiTheme="minorEastAsia" w:hint="eastAsia"/>
          <w:color w:val="800000"/>
        </w:rPr>
        <w:t>團體動力學習</w:t>
      </w:r>
      <w:r w:rsidR="00AB3FB6">
        <w:rPr>
          <w:rFonts w:asciiTheme="minorEastAsia" w:hAnsiTheme="minorEastAsia" w:hint="eastAsia"/>
          <w:color w:val="800000"/>
        </w:rPr>
        <w:t>：學習共同體，大家在一起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szCs w:val="28"/>
        </w:rPr>
        <w:t>多數的孩子較缺乏獨立學習的態度或習慣，透過</w:t>
      </w:r>
      <w:r w:rsidR="004E6F66" w:rsidRPr="0070385A">
        <w:rPr>
          <w:rFonts w:asciiTheme="minorEastAsia" w:hAnsiTheme="minorEastAsia" w:hint="eastAsia"/>
          <w:szCs w:val="28"/>
        </w:rPr>
        <w:t>「</w:t>
      </w:r>
      <w:r w:rsidRPr="0070385A">
        <w:rPr>
          <w:rFonts w:asciiTheme="minorEastAsia" w:hAnsiTheme="minorEastAsia" w:hint="eastAsia"/>
          <w:szCs w:val="28"/>
        </w:rPr>
        <w:t>學習共同體</w:t>
      </w:r>
      <w:r w:rsidR="004E6F66" w:rsidRPr="0070385A">
        <w:rPr>
          <w:rFonts w:asciiTheme="minorEastAsia" w:hAnsiTheme="minorEastAsia" w:hint="eastAsia"/>
          <w:szCs w:val="28"/>
        </w:rPr>
        <w:t>」</w:t>
      </w:r>
      <w:r w:rsidRPr="0070385A">
        <w:rPr>
          <w:rFonts w:asciiTheme="minorEastAsia" w:hAnsiTheme="minorEastAsia" w:hint="eastAsia"/>
          <w:szCs w:val="28"/>
        </w:rPr>
        <w:t>活化教學方式，推動策略和活動，營造閱讀風氣，並藉由群體學習的策</w:t>
      </w:r>
      <w:r w:rsidR="00D26946">
        <w:rPr>
          <w:rFonts w:asciiTheme="minorEastAsia" w:hAnsiTheme="minorEastAsia" w:hint="eastAsia"/>
          <w:szCs w:val="28"/>
        </w:rPr>
        <w:t>勵</w:t>
      </w:r>
      <w:r w:rsidRPr="0070385A">
        <w:rPr>
          <w:rFonts w:asciiTheme="minorEastAsia" w:hAnsiTheme="minorEastAsia" w:hint="eastAsia"/>
          <w:szCs w:val="28"/>
        </w:rPr>
        <w:t>和正向激勵，帶動學生自我學習的動力。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﹙四﹚</w:t>
      </w:r>
      <w:r w:rsidR="00AB3FB6">
        <w:rPr>
          <w:rFonts w:asciiTheme="minorEastAsia" w:hAnsiTheme="minorEastAsia" w:hint="eastAsia"/>
          <w:color w:val="800000"/>
        </w:rPr>
        <w:t>開啟學習之鑰：</w:t>
      </w:r>
      <w:r w:rsidR="00D42BCD">
        <w:rPr>
          <w:rFonts w:asciiTheme="minorEastAsia" w:hAnsiTheme="minorEastAsia" w:hint="eastAsia"/>
          <w:color w:val="800000"/>
        </w:rPr>
        <w:t>以</w:t>
      </w:r>
      <w:r w:rsidR="00AB3FB6">
        <w:rPr>
          <w:rFonts w:asciiTheme="minorEastAsia" w:hAnsiTheme="minorEastAsia" w:hint="eastAsia"/>
          <w:color w:val="800000"/>
        </w:rPr>
        <w:t>閱讀</w:t>
      </w:r>
      <w:r w:rsidR="00D42BCD">
        <w:rPr>
          <w:rFonts w:asciiTheme="minorEastAsia" w:hAnsiTheme="minorEastAsia" w:hint="eastAsia"/>
          <w:color w:val="800000"/>
        </w:rPr>
        <w:t>為</w:t>
      </w:r>
      <w:r w:rsidR="00AB3FB6">
        <w:rPr>
          <w:rFonts w:asciiTheme="minorEastAsia" w:hAnsiTheme="minorEastAsia" w:hint="eastAsia"/>
          <w:color w:val="800000"/>
        </w:rPr>
        <w:t>基礎</w:t>
      </w:r>
      <w:r w:rsidR="00D42BCD">
        <w:rPr>
          <w:rFonts w:asciiTheme="minorEastAsia" w:hAnsiTheme="minorEastAsia" w:hint="eastAsia"/>
          <w:color w:val="800000"/>
        </w:rPr>
        <w:t>，走讀生活、走讀人生、走讀藝術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color w:val="000000"/>
          <w:szCs w:val="28"/>
        </w:rPr>
        <w:t>名作家余秋雨曾說：「閱讀是自己生命擴大，也會自己的人生打下寬厚的基礎」閱讀力，決定孩子的學習競爭力。透過廣泛的閱讀、均衡的閱讀，</w:t>
      </w:r>
      <w:r w:rsidR="00D42BCD">
        <w:rPr>
          <w:rFonts w:asciiTheme="minorEastAsia" w:hAnsiTheme="minorEastAsia" w:hint="eastAsia"/>
          <w:color w:val="000000"/>
          <w:szCs w:val="28"/>
        </w:rPr>
        <w:t>進而走讀生活、走讀人生、走讀藝術，</w:t>
      </w:r>
      <w:r w:rsidRPr="0070385A">
        <w:rPr>
          <w:rFonts w:asciiTheme="minorEastAsia" w:hAnsiTheme="minorEastAsia" w:hint="eastAsia"/>
          <w:color w:val="000000"/>
          <w:szCs w:val="28"/>
        </w:rPr>
        <w:t>觸發孩子對</w:t>
      </w:r>
      <w:r w:rsidR="00AB3FB6">
        <w:rPr>
          <w:rFonts w:asciiTheme="minorEastAsia" w:hAnsiTheme="minorEastAsia" w:hint="eastAsia"/>
          <w:color w:val="000000"/>
          <w:szCs w:val="28"/>
        </w:rPr>
        <w:t>知識的好奇、</w:t>
      </w:r>
      <w:r w:rsidRPr="0070385A">
        <w:rPr>
          <w:rFonts w:asciiTheme="minorEastAsia" w:hAnsiTheme="minorEastAsia" w:hint="eastAsia"/>
          <w:color w:val="000000"/>
          <w:szCs w:val="28"/>
        </w:rPr>
        <w:t>文字的感動，引領通往知識大門，儲備多元的學習力。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000000"/>
        </w:rPr>
        <w:t>﹙</w:t>
      </w:r>
      <w:r w:rsidRPr="0070385A">
        <w:rPr>
          <w:rFonts w:asciiTheme="minorEastAsia" w:hAnsiTheme="minorEastAsia" w:hint="eastAsia"/>
          <w:color w:val="800000"/>
        </w:rPr>
        <w:t>五﹚教師</w:t>
      </w:r>
      <w:r w:rsidR="00AB3FB6">
        <w:rPr>
          <w:rFonts w:asciiTheme="minorEastAsia" w:hAnsiTheme="minorEastAsia" w:hint="eastAsia"/>
          <w:color w:val="800000"/>
        </w:rPr>
        <w:t>閱讀精進教學：</w:t>
      </w:r>
      <w:r w:rsidR="004E6F66" w:rsidRPr="0070385A">
        <w:rPr>
          <w:rFonts w:asciiTheme="minorEastAsia" w:hAnsiTheme="minorEastAsia" w:hint="eastAsia"/>
          <w:color w:val="800000"/>
        </w:rPr>
        <w:t>從</w:t>
      </w:r>
      <w:r w:rsidRPr="0070385A">
        <w:rPr>
          <w:rFonts w:asciiTheme="minorEastAsia" w:hAnsiTheme="minorEastAsia" w:hint="eastAsia"/>
          <w:color w:val="800000"/>
        </w:rPr>
        <w:t>閱讀</w:t>
      </w:r>
      <w:r w:rsidR="004E6F66" w:rsidRPr="0070385A">
        <w:rPr>
          <w:rFonts w:asciiTheme="minorEastAsia" w:hAnsiTheme="minorEastAsia" w:hint="eastAsia"/>
          <w:color w:val="800000"/>
        </w:rPr>
        <w:t>與</w:t>
      </w:r>
      <w:r w:rsidRPr="0070385A">
        <w:rPr>
          <w:rFonts w:asciiTheme="minorEastAsia" w:hAnsiTheme="minorEastAsia" w:hint="eastAsia"/>
          <w:color w:val="800000"/>
        </w:rPr>
        <w:t>理解</w:t>
      </w:r>
      <w:r w:rsidR="004E6F66" w:rsidRPr="0070385A">
        <w:rPr>
          <w:rFonts w:asciiTheme="minorEastAsia" w:hAnsiTheme="minorEastAsia" w:hint="eastAsia"/>
          <w:color w:val="800000"/>
        </w:rPr>
        <w:t>中落實</w:t>
      </w:r>
      <w:r w:rsidRPr="0070385A">
        <w:rPr>
          <w:rFonts w:asciiTheme="minorEastAsia" w:hAnsiTheme="minorEastAsia" w:hint="eastAsia"/>
          <w:color w:val="800000"/>
        </w:rPr>
        <w:t>實務與應用</w:t>
      </w:r>
      <w:r w:rsidR="004E6F66" w:rsidRPr="0070385A">
        <w:rPr>
          <w:rFonts w:asciiTheme="minorEastAsia" w:hAnsiTheme="minorEastAsia" w:hint="eastAsia"/>
          <w:color w:val="800000"/>
        </w:rPr>
        <w:t>之重要性</w:t>
      </w:r>
    </w:p>
    <w:p w:rsidR="004E2823" w:rsidRDefault="004E2823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  <w:r w:rsidRPr="0070385A">
        <w:rPr>
          <w:rFonts w:asciiTheme="minorEastAsia" w:hAnsiTheme="minorEastAsia" w:hint="eastAsia"/>
          <w:bCs/>
          <w:szCs w:val="28"/>
        </w:rPr>
        <w:t>「有怎樣的老師，就有怎樣的學生。」</w:t>
      </w:r>
      <w:r w:rsidR="004E6F66" w:rsidRPr="0070385A">
        <w:rPr>
          <w:rFonts w:asciiTheme="minorEastAsia" w:hAnsiTheme="minorEastAsia" w:hint="eastAsia"/>
          <w:bCs/>
          <w:szCs w:val="28"/>
        </w:rPr>
        <w:t>為精進教學能力，老師透過閱讀、研習、社群的參與，成立了「教師專業發展社群」、「教師喜悅讀書會」，</w:t>
      </w:r>
      <w:r w:rsidRPr="0070385A">
        <w:rPr>
          <w:rFonts w:asciiTheme="minorEastAsia" w:hAnsiTheme="minorEastAsia" w:hint="eastAsia"/>
          <w:bCs/>
          <w:szCs w:val="28"/>
        </w:rPr>
        <w:t>以身作則</w:t>
      </w:r>
      <w:r w:rsidR="007B3899">
        <w:rPr>
          <w:rFonts w:asciiTheme="minorEastAsia" w:hAnsiTheme="minorEastAsia" w:hint="eastAsia"/>
          <w:bCs/>
          <w:szCs w:val="28"/>
        </w:rPr>
        <w:t>精進學習</w:t>
      </w:r>
      <w:r w:rsidRPr="0070385A">
        <w:rPr>
          <w:rFonts w:asciiTheme="minorEastAsia" w:hAnsiTheme="minorEastAsia" w:hint="eastAsia"/>
          <w:bCs/>
          <w:szCs w:val="28"/>
        </w:rPr>
        <w:t>，</w:t>
      </w:r>
      <w:r w:rsidR="004E6F66" w:rsidRPr="0070385A">
        <w:rPr>
          <w:rFonts w:asciiTheme="minorEastAsia" w:hAnsiTheme="minorEastAsia" w:hint="eastAsia"/>
          <w:bCs/>
          <w:szCs w:val="28"/>
        </w:rPr>
        <w:t>體會閱讀之重要，</w:t>
      </w:r>
      <w:r w:rsidR="007B3899">
        <w:rPr>
          <w:rFonts w:asciiTheme="minorEastAsia" w:hAnsiTheme="minorEastAsia" w:hint="eastAsia"/>
          <w:bCs/>
          <w:szCs w:val="28"/>
        </w:rPr>
        <w:t>每一位皆是</w:t>
      </w:r>
      <w:r w:rsidRPr="0070385A">
        <w:rPr>
          <w:rFonts w:asciiTheme="minorEastAsia" w:hAnsiTheme="minorEastAsia" w:hint="eastAsia"/>
          <w:bCs/>
          <w:szCs w:val="28"/>
        </w:rPr>
        <w:t>推動閱讀的舵手。</w:t>
      </w:r>
    </w:p>
    <w:p w:rsidR="00217A09" w:rsidRDefault="00217A09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</w:p>
    <w:p w:rsidR="00217A09" w:rsidRPr="0070385A" w:rsidRDefault="00217A09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</w:p>
    <w:p w:rsidR="00FD31FE" w:rsidRPr="00DD4AAD" w:rsidRDefault="00DD4AAD" w:rsidP="00DD4AAD">
      <w:pPr>
        <w:snapToGrid w:val="0"/>
        <w:spacing w:line="400" w:lineRule="exact"/>
        <w:jc w:val="both"/>
        <w:rPr>
          <w:rFonts w:ascii="標楷體" w:eastAsia="標楷體" w:hAnsi="標楷體"/>
          <w:b/>
          <w:bCs/>
          <w:sz w:val="40"/>
          <w:szCs w:val="40"/>
        </w:rPr>
      </w:pPr>
      <w:r w:rsidRPr="00DD4AAD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貳、</w:t>
      </w:r>
      <w:r w:rsidR="006C76AE" w:rsidRPr="00DD4AAD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7CE945" wp14:editId="3B0DA042">
                <wp:simplePos x="0" y="0"/>
                <wp:positionH relativeFrom="column">
                  <wp:posOffset>2252345</wp:posOffset>
                </wp:positionH>
                <wp:positionV relativeFrom="paragraph">
                  <wp:posOffset>2599055</wp:posOffset>
                </wp:positionV>
                <wp:extent cx="753110" cy="1236345"/>
                <wp:effectExtent l="13970" t="8255" r="13970" b="12700"/>
                <wp:wrapNone/>
                <wp:docPr id="71" name="Ar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110" cy="12363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5" o:spid="_x0000_s1026" style="position:absolute;margin-left:177.35pt;margin-top:204.65pt;width:59.3pt;height:97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" path="m-1,nfc11929,,21600,9670,21600,21600em-1,nsc11929,,21600,9670,21600,21600l,21600,-1,xe" filled="f" strokecolor="red" strokeweight="1pt">
                <v:stroke dashstyle="1 1"/>
                <v:path arrowok="t" o:extrusionok="f" o:connecttype="custom" o:connectlocs="0,0;753110,1236345;0,1236345" o:connectangles="0,0,0"/>
              </v:shape>
            </w:pict>
          </mc:Fallback>
        </mc:AlternateContent>
      </w:r>
      <w:r w:rsidR="006C76AE" w:rsidRPr="00DD4AAD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C9D38E" wp14:editId="1DC59E51">
                <wp:simplePos x="0" y="0"/>
                <wp:positionH relativeFrom="column">
                  <wp:posOffset>1583055</wp:posOffset>
                </wp:positionH>
                <wp:positionV relativeFrom="paragraph">
                  <wp:posOffset>2514600</wp:posOffset>
                </wp:positionV>
                <wp:extent cx="618490" cy="177800"/>
                <wp:effectExtent l="11430" t="9525" r="8255" b="12700"/>
                <wp:wrapNone/>
                <wp:docPr id="70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1778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124.65pt;margin-top:198pt;width:48.7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" filled="f" strokecolor="red" strokeweight="1pt"/>
            </w:pict>
          </mc:Fallback>
        </mc:AlternateContent>
      </w:r>
      <w:r w:rsidR="000F27F6" w:rsidRPr="00DD4AAD">
        <w:rPr>
          <w:rFonts w:ascii="標楷體" w:eastAsia="標楷體" w:hAnsi="標楷體" w:hint="eastAsia"/>
          <w:b/>
          <w:noProof/>
          <w:sz w:val="40"/>
          <w:szCs w:val="40"/>
        </w:rPr>
        <w:drawing>
          <wp:anchor distT="0" distB="0" distL="114300" distR="114300" simplePos="0" relativeHeight="251683840" behindDoc="0" locked="0" layoutInCell="1" allowOverlap="1" wp14:anchorId="415757F3" wp14:editId="4ED5ECE7">
            <wp:simplePos x="0" y="0"/>
            <wp:positionH relativeFrom="column">
              <wp:posOffset>1111250</wp:posOffset>
            </wp:positionH>
            <wp:positionV relativeFrom="paragraph">
              <wp:posOffset>5325110</wp:posOffset>
            </wp:positionV>
            <wp:extent cx="4121150" cy="3521710"/>
            <wp:effectExtent l="19050" t="19050" r="12700" b="21590"/>
            <wp:wrapTopAndBottom/>
            <wp:docPr id="2" name="圖片 1" descr="閱讀趴趴夠大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閱讀趴趴夠大圖.jpg"/>
                    <pic:cNvPicPr/>
                  </pic:nvPicPr>
                  <pic:blipFill>
                    <a:blip r:embed="rId15" cstate="print"/>
                    <a:srcRect l="11877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352171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0F27F6" w:rsidRPr="00DD4AAD">
        <w:rPr>
          <w:rFonts w:ascii="標楷體" w:eastAsia="標楷體" w:hAnsi="標楷體" w:hint="eastAsia"/>
          <w:b/>
          <w:noProof/>
          <w:sz w:val="40"/>
          <w:szCs w:val="40"/>
        </w:rPr>
        <w:drawing>
          <wp:anchor distT="0" distB="0" distL="114300" distR="114300" simplePos="0" relativeHeight="251680768" behindDoc="0" locked="0" layoutInCell="1" allowOverlap="1" wp14:anchorId="7FEE3BC5" wp14:editId="7177FD4F">
            <wp:simplePos x="0" y="0"/>
            <wp:positionH relativeFrom="column">
              <wp:posOffset>326390</wp:posOffset>
            </wp:positionH>
            <wp:positionV relativeFrom="paragraph">
              <wp:posOffset>2838450</wp:posOffset>
            </wp:positionV>
            <wp:extent cx="5727700" cy="2292350"/>
            <wp:effectExtent l="19050" t="19050" r="25400" b="12700"/>
            <wp:wrapTopAndBottom/>
            <wp:docPr id="19" name="圖片 18" descr="方案小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方案小圖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9235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="000F27F6" w:rsidRPr="00DD4AAD">
        <w:rPr>
          <w:rFonts w:ascii="標楷體" w:eastAsia="標楷體" w:hAnsi="標楷體" w:hint="eastAsia"/>
          <w:b/>
          <w:noProof/>
          <w:sz w:val="40"/>
          <w:szCs w:val="40"/>
        </w:rPr>
        <w:drawing>
          <wp:anchor distT="0" distB="0" distL="114300" distR="114300" simplePos="0" relativeHeight="251679744" behindDoc="0" locked="0" layoutInCell="1" allowOverlap="1" wp14:anchorId="233DAC92" wp14:editId="10123409">
            <wp:simplePos x="0" y="0"/>
            <wp:positionH relativeFrom="column">
              <wp:posOffset>819150</wp:posOffset>
            </wp:positionH>
            <wp:positionV relativeFrom="paragraph">
              <wp:posOffset>349250</wp:posOffset>
            </wp:positionV>
            <wp:extent cx="4740275" cy="2353945"/>
            <wp:effectExtent l="19050" t="19050" r="22225" b="27305"/>
            <wp:wrapTopAndBottom/>
            <wp:docPr id="18" name="圖片 17" descr="方案大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方案大圖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23539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FD31FE" w:rsidRPr="00DD4AAD">
        <w:rPr>
          <w:rFonts w:ascii="標楷體" w:eastAsia="標楷體" w:hAnsi="標楷體" w:hint="eastAsia"/>
          <w:b/>
          <w:bCs/>
          <w:sz w:val="40"/>
          <w:szCs w:val="40"/>
        </w:rPr>
        <w:t>方案架構</w:t>
      </w:r>
    </w:p>
    <w:p w:rsidR="003B4DE9" w:rsidRPr="005F151E" w:rsidRDefault="006C76AE" w:rsidP="000F27F6">
      <w:pPr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-6223000</wp:posOffset>
                </wp:positionV>
                <wp:extent cx="1695450" cy="1417320"/>
                <wp:effectExtent l="9525" t="6350" r="9525" b="0"/>
                <wp:wrapNone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417320"/>
                          <a:chOff x="2806" y="11036"/>
                          <a:chExt cx="3224" cy="2550"/>
                        </a:xfrm>
                      </wpg:grpSpPr>
                      <wps:wsp>
                        <wps:cNvPr id="5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2806" y="11036"/>
                            <a:ext cx="1400" cy="44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rc 16"/>
                        <wps:cNvSpPr>
                          <a:spLocks/>
                        </wps:cNvSpPr>
                        <wps:spPr bwMode="auto">
                          <a:xfrm>
                            <a:off x="4026" y="11241"/>
                            <a:ext cx="2004" cy="23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494"/>
                              <a:gd name="T1" fmla="*/ 0 h 21600"/>
                              <a:gd name="T2" fmla="*/ 21494 w 21494"/>
                              <a:gd name="T3" fmla="*/ 19464 h 21600"/>
                              <a:gd name="T4" fmla="*/ 0 w 21494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94" h="21600" fill="none" extrusionOk="0">
                                <a:moveTo>
                                  <a:pt x="-1" y="0"/>
                                </a:moveTo>
                                <a:cubicBezTo>
                                  <a:pt x="11102" y="0"/>
                                  <a:pt x="20396" y="8416"/>
                                  <a:pt x="21494" y="19463"/>
                                </a:cubicBezTo>
                              </a:path>
                              <a:path w="21494" h="21600" stroke="0" extrusionOk="0">
                                <a:moveTo>
                                  <a:pt x="-1" y="0"/>
                                </a:moveTo>
                                <a:cubicBezTo>
                                  <a:pt x="11102" y="0"/>
                                  <a:pt x="20396" y="8416"/>
                                  <a:pt x="21494" y="19463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96pt;margin-top:-490pt;width:133.5pt;height:111.6pt;z-index:251698176" coordorigin="2806,11036" coordsize="3224,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">
                <v:oval id="Oval 11" o:spid="_x0000_s1027" style="position:absolute;left:2806;top:11036;width:140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2NQMEA&#10;AADbAAAADwAAAGRycy9kb3ducmV2LnhtbERPW2vCMBR+H/gfwhn4Mmw6wSldo8hQkcHAy3w/NGdt&#10;aHNSkqj13y8Pgz1+fPdyNdhO3MgH41jBa5aDIK6cNlwr+D5vJwsQISJr7ByTggcFWC1HTyUW2t35&#10;SLdTrEUK4VCggibGvpAyVA1ZDJnriRP347zFmKCvpfZ4T+G2k9M8f5MWDaeGBnv6aKhqT1er4OXy&#10;ddi0YbvPTTv3HR13n+YyVWr8PKzfQUQa4r/4z73XCmZpffqSfo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9jUDBAAAA2wAAAA8AAAAAAAAAAAAAAAAAmAIAAGRycy9kb3du&#10;cmV2LnhtbFBLBQYAAAAABAAEAPUAAACGAwAAAAA=&#10;" filled="f" strokecolor="red"/>
                <v:shape id="Arc 16" o:spid="_x0000_s1028" style="position:absolute;left:4026;top:11241;width:2004;height:2345;visibility:visible;mso-wrap-style:square;v-text-anchor:top" coordsize="2149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bg8MA&#10;AADbAAAADwAAAGRycy9kb3ducmV2LnhtbESPQWsCMRSE74X+h/AKvRTNtliRrVHEohQ87Sri8bF5&#10;bpZuXpYkuuu/bwShx2FmvmHmy8G24ko+NI4VvI8zEMSV0w3XCg77zWgGIkRkja1jUnCjAMvF89Mc&#10;c+16LuhaxlokCIccFZgYu1zKUBmyGMauI07e2XmLMUlfS+2xT3Dbyo8sm0qLDacFgx2tDVW/5cUq&#10;OO5OvsDJd3GIs/LYvJ1r2ppeqdeXYfUFItIQ/8OP9o9WMP2E+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Xbg8MAAADbAAAADwAAAAAAAAAAAAAAAACYAgAAZHJzL2Rv&#10;d25yZXYueG1sUEsFBgAAAAAEAAQA9QAAAIgDAAAAAA==&#10;" path="m-1,nfc11102,,20396,8416,21494,19463em-1,nsc11102,,20396,8416,21494,19463l,21600,-1,xe" filled="f" strokecolor="red">
                  <v:stroke dashstyle="1 1"/>
                  <v:path arrowok="t" o:extrusionok="f" o:connecttype="custom" o:connectlocs="0,0;2004,2113;0,2345" o:connectangles="0,0,0"/>
                </v:shape>
              </v:group>
            </w:pict>
          </mc:Fallback>
        </mc:AlternateContent>
      </w:r>
      <w:r w:rsidR="009E4BCD">
        <w:rPr>
          <w:rFonts w:asciiTheme="minorEastAsia" w:hAnsiTheme="minorEastAsia" w:hint="eastAsia"/>
          <w:b/>
          <w:sz w:val="32"/>
          <w:szCs w:val="32"/>
        </w:rPr>
        <w:t>參、</w:t>
      </w:r>
      <w:r w:rsidR="003B4DE9" w:rsidRPr="005F151E">
        <w:rPr>
          <w:rFonts w:asciiTheme="minorEastAsia" w:hAnsiTheme="minorEastAsia" w:hint="eastAsia"/>
          <w:b/>
          <w:sz w:val="32"/>
          <w:szCs w:val="32"/>
        </w:rPr>
        <w:t>資源整合</w:t>
      </w:r>
      <w:r w:rsidR="00CC1BA3" w:rsidRPr="005F151E">
        <w:rPr>
          <w:rFonts w:asciiTheme="minorEastAsia" w:hAnsiTheme="minorEastAsia" w:hint="eastAsia"/>
          <w:b/>
          <w:sz w:val="32"/>
          <w:szCs w:val="32"/>
        </w:rPr>
        <w:t>，營造閱讀環境</w:t>
      </w:r>
    </w:p>
    <w:p w:rsidR="00F25F08" w:rsidRPr="00A24551" w:rsidRDefault="00F25F08" w:rsidP="0045623E">
      <w:pPr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  <w:r w:rsidRPr="00A24551">
        <w:rPr>
          <w:rFonts w:asciiTheme="minorEastAsia" w:hAnsiTheme="minorEastAsia" w:hint="eastAsia"/>
          <w:b/>
          <w:bCs/>
          <w:color w:val="FF0000"/>
        </w:rPr>
        <w:t>一、建構資源網、跨界攜手行</w:t>
      </w:r>
      <w:r w:rsidRPr="00A24551">
        <w:rPr>
          <w:rFonts w:asciiTheme="minorEastAsia" w:hAnsiTheme="minorEastAsia"/>
          <w:b/>
          <w:bCs/>
          <w:color w:val="FF0000"/>
        </w:rPr>
        <w:t>—</w:t>
      </w:r>
      <w:r w:rsidRPr="00A24551">
        <w:rPr>
          <w:rFonts w:asciiTheme="minorEastAsia" w:hAnsiTheme="minorEastAsia" w:hint="eastAsia"/>
          <w:b/>
          <w:bCs/>
          <w:color w:val="FF0000"/>
        </w:rPr>
        <w:t>積極引入外界資源增廣見聞</w:t>
      </w:r>
    </w:p>
    <w:p w:rsidR="00F25F08" w:rsidRPr="00A24551" w:rsidRDefault="00F25F08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走出閱讀：</w:t>
      </w:r>
      <w:r w:rsidRPr="00A24551">
        <w:rPr>
          <w:rFonts w:asciiTheme="minorEastAsia" w:hAnsiTheme="minorEastAsia" w:hint="eastAsia"/>
        </w:rPr>
        <w:t>辦理「台大數位閱讀體驗營」，「與作家有約」，參觀「新竹縣圖書館」、「劉興欽文物館」</w:t>
      </w:r>
      <w:r w:rsidR="00515182">
        <w:rPr>
          <w:rFonts w:asciiTheme="minorEastAsia" w:hAnsiTheme="minorEastAsia" w:hint="eastAsia"/>
        </w:rPr>
        <w:t>、「故宮國寶vs大英百品」</w:t>
      </w:r>
      <w:r w:rsidRPr="00A24551">
        <w:rPr>
          <w:rFonts w:asciiTheme="minorEastAsia" w:hAnsiTheme="minorEastAsia" w:hint="eastAsia"/>
        </w:rPr>
        <w:t>等活動，讓閱讀活動走出去。</w:t>
      </w:r>
    </w:p>
    <w:p w:rsidR="00F25F08" w:rsidRPr="00A24551" w:rsidRDefault="00F25F08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充實圖資：</w:t>
      </w:r>
      <w:r w:rsidRPr="00A24551">
        <w:rPr>
          <w:rFonts w:asciiTheme="minorEastAsia" w:hAnsiTheme="minorEastAsia" w:hint="eastAsia"/>
        </w:rPr>
        <w:t>結合教育部、縣府各項計畫，及傳世基金會、救國團、慈濟文教基金會、誠品基金會</w:t>
      </w:r>
      <w:r w:rsidR="001052E9">
        <w:rPr>
          <w:rFonts w:asciiTheme="minorEastAsia" w:hAnsiTheme="minorEastAsia" w:hint="eastAsia"/>
        </w:rPr>
        <w:t>、愛的書庫</w:t>
      </w:r>
      <w:r w:rsidRPr="00A24551">
        <w:rPr>
          <w:rFonts w:asciiTheme="minorEastAsia" w:hAnsiTheme="minorEastAsia" w:hint="eastAsia"/>
        </w:rPr>
        <w:t>等資源添購圖書，使藏書豐富多元。</w:t>
      </w:r>
    </w:p>
    <w:p w:rsidR="00F25F08" w:rsidRPr="00A24551" w:rsidRDefault="00F25F08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行動書車：</w:t>
      </w:r>
      <w:r w:rsidR="00CC1BA3" w:rsidRPr="00A24551">
        <w:rPr>
          <w:rFonts w:asciiTheme="minorEastAsia" w:hAnsiTheme="minorEastAsia" w:hint="eastAsia"/>
        </w:rPr>
        <w:t>與誠品合作閱讀</w:t>
      </w:r>
      <w:r w:rsidR="00515182">
        <w:rPr>
          <w:rFonts w:asciiTheme="minorEastAsia" w:hAnsiTheme="minorEastAsia" w:hint="eastAsia"/>
        </w:rPr>
        <w:t>深耕</w:t>
      </w:r>
      <w:r w:rsidR="00CC1BA3" w:rsidRPr="00A24551">
        <w:rPr>
          <w:rFonts w:asciiTheme="minorEastAsia" w:hAnsiTheme="minorEastAsia" w:hint="eastAsia"/>
        </w:rPr>
        <w:t>計畫，</w:t>
      </w:r>
      <w:r w:rsidRPr="00A24551">
        <w:rPr>
          <w:rFonts w:asciiTheme="minorEastAsia" w:hAnsiTheme="minorEastAsia" w:hint="eastAsia"/>
        </w:rPr>
        <w:t>爭取誠品書</w:t>
      </w:r>
      <w:r w:rsidRPr="00A24551">
        <w:rPr>
          <w:rFonts w:asciiTheme="minorEastAsia" w:hAnsiTheme="minorEastAsia"/>
        </w:rPr>
        <w:t>車</w:t>
      </w:r>
      <w:r w:rsidRPr="00A24551">
        <w:rPr>
          <w:rFonts w:asciiTheme="minorEastAsia" w:hAnsiTheme="minorEastAsia" w:hint="eastAsia"/>
        </w:rPr>
        <w:t>進駐校園，創造不同閱讀氛圍。</w:t>
      </w:r>
    </w:p>
    <w:p w:rsidR="00F25F08" w:rsidRPr="00A24551" w:rsidRDefault="00CC1BA3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電子閱讀：</w:t>
      </w:r>
      <w:r w:rsidRPr="00A24551">
        <w:rPr>
          <w:rFonts w:asciiTheme="minorEastAsia" w:hAnsiTheme="minorEastAsia" w:hint="eastAsia"/>
        </w:rPr>
        <w:t>推動電子閱讀器</w:t>
      </w:r>
      <w:r w:rsidR="00515182">
        <w:rPr>
          <w:rFonts w:asciiTheme="minorEastAsia" w:hAnsiTheme="minorEastAsia" w:hint="eastAsia"/>
        </w:rPr>
        <w:t>、行動學習</w:t>
      </w:r>
      <w:r w:rsidRPr="00A24551">
        <w:rPr>
          <w:rFonts w:asciiTheme="minorEastAsia" w:hAnsiTheme="minorEastAsia" w:hint="eastAsia"/>
        </w:rPr>
        <w:t>，讓閱讀資訊帶著走。</w:t>
      </w:r>
    </w:p>
    <w:p w:rsidR="00CC1BA3" w:rsidRPr="00A24551" w:rsidRDefault="00CC1BA3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閱讀網站：</w:t>
      </w:r>
      <w:r w:rsidRPr="00A24551">
        <w:rPr>
          <w:rFonts w:asciiTheme="minorEastAsia" w:hAnsiTheme="minorEastAsia" w:hint="eastAsia"/>
        </w:rPr>
        <w:t>建置本校閱讀推動網站，展現閱讀成果。</w:t>
      </w:r>
    </w:p>
    <w:tbl>
      <w:tblPr>
        <w:tblStyle w:val="a4"/>
        <w:tblW w:w="9245" w:type="dxa"/>
        <w:tblInd w:w="502" w:type="dxa"/>
        <w:tblLook w:val="04A0" w:firstRow="1" w:lastRow="0" w:firstColumn="1" w:lastColumn="0" w:noHBand="0" w:noVBand="1"/>
      </w:tblPr>
      <w:tblGrid>
        <w:gridCol w:w="4709"/>
        <w:gridCol w:w="4536"/>
      </w:tblGrid>
      <w:tr w:rsidR="00F25F08" w:rsidTr="00B741B2">
        <w:trPr>
          <w:trHeight w:val="3188"/>
        </w:trPr>
        <w:tc>
          <w:tcPr>
            <w:tcW w:w="4709" w:type="dxa"/>
          </w:tcPr>
          <w:p w:rsidR="00F25F08" w:rsidRDefault="00515182" w:rsidP="00563E6E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41275</wp:posOffset>
                  </wp:positionV>
                  <wp:extent cx="2898775" cy="1676400"/>
                  <wp:effectExtent l="0" t="0" r="0" b="0"/>
                  <wp:wrapNone/>
                  <wp:docPr id="23" name="圖片 22" descr="故宮大合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大合照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7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F25F08" w:rsidRDefault="003F7A94" w:rsidP="00563E6E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Theme="minorEastAsia" w:hAnsiTheme="minorEastAsia" w:hint="eastAsia"/>
                <w:b/>
                <w:noProof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41275</wp:posOffset>
                  </wp:positionV>
                  <wp:extent cx="2780455" cy="1873250"/>
                  <wp:effectExtent l="0" t="0" r="0" b="0"/>
                  <wp:wrapNone/>
                  <wp:docPr id="11" name="圖片 10" descr="電子閱讀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電子閱讀器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617" cy="187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5F08" w:rsidTr="00F667EB">
        <w:tc>
          <w:tcPr>
            <w:tcW w:w="4709" w:type="dxa"/>
          </w:tcPr>
          <w:p w:rsidR="00F25F08" w:rsidRPr="00F667EB" w:rsidRDefault="004417BD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「故宮國寶vs大英百品」走讀藝術樂學趣</w:t>
            </w:r>
          </w:p>
        </w:tc>
        <w:tc>
          <w:tcPr>
            <w:tcW w:w="4536" w:type="dxa"/>
          </w:tcPr>
          <w:p w:rsidR="00F25F08" w:rsidRPr="00F667EB" w:rsidRDefault="006314FE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使用電子閱讀器，</w:t>
            </w:r>
            <w:r w:rsidR="000558F4">
              <w:rPr>
                <w:rFonts w:asciiTheme="minorEastAsia" w:eastAsiaTheme="minorEastAsia" w:hAnsiTheme="minorEastAsia" w:hint="eastAsia"/>
              </w:rPr>
              <w:t>平版，</w:t>
            </w:r>
            <w:r>
              <w:rPr>
                <w:rFonts w:asciiTheme="minorEastAsia" w:eastAsiaTheme="minorEastAsia" w:hAnsiTheme="minorEastAsia" w:hint="eastAsia"/>
              </w:rPr>
              <w:t>讓閱讀更添趣味。</w:t>
            </w:r>
          </w:p>
        </w:tc>
      </w:tr>
      <w:tr w:rsidR="002F6B41" w:rsidTr="004E7925">
        <w:trPr>
          <w:trHeight w:val="3184"/>
        </w:trPr>
        <w:tc>
          <w:tcPr>
            <w:tcW w:w="4709" w:type="dxa"/>
          </w:tcPr>
          <w:p w:rsidR="002F6B41" w:rsidRDefault="00E80493" w:rsidP="000476A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E80493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635</wp:posOffset>
                  </wp:positionV>
                  <wp:extent cx="2860675" cy="1943100"/>
                  <wp:effectExtent l="19050" t="0" r="0" b="0"/>
                  <wp:wrapNone/>
                  <wp:docPr id="30" name="圖片 6" descr="E:\行動書車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行動書車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339" t="5241" b="5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2F6B41" w:rsidRDefault="00567B67" w:rsidP="000476A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635</wp:posOffset>
                  </wp:positionV>
                  <wp:extent cx="2782570" cy="1930400"/>
                  <wp:effectExtent l="19050" t="0" r="0" b="0"/>
                  <wp:wrapNone/>
                  <wp:docPr id="12" name="圖片 11" descr="SAM_9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9926.JPG"/>
                          <pic:cNvPicPr/>
                        </pic:nvPicPr>
                        <pic:blipFill>
                          <a:blip r:embed="rId20" cstate="print">
                            <a:lum contrast="-20000"/>
                          </a:blip>
                          <a:srcRect l="7844" t="15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7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F6B41" w:rsidTr="000476A3">
        <w:tc>
          <w:tcPr>
            <w:tcW w:w="4709" w:type="dxa"/>
          </w:tcPr>
          <w:p w:rsidR="002F6B41" w:rsidRPr="00F667EB" w:rsidRDefault="006314FE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 w:rsidRPr="00F667EB">
              <w:rPr>
                <w:rFonts w:asciiTheme="minorEastAsia" w:eastAsiaTheme="minorEastAsia" w:hAnsiTheme="minorEastAsia" w:hint="eastAsia"/>
              </w:rPr>
              <w:t>誠品行動書車到校，創造不同閱讀環境，讓閱讀變有趣。</w:t>
            </w:r>
          </w:p>
        </w:tc>
        <w:tc>
          <w:tcPr>
            <w:tcW w:w="4536" w:type="dxa"/>
          </w:tcPr>
          <w:p w:rsidR="002F6B41" w:rsidRPr="00F667EB" w:rsidRDefault="00567B67" w:rsidP="00567B67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與作家有約：作家張友漁到校演講</w:t>
            </w:r>
          </w:p>
        </w:tc>
      </w:tr>
    </w:tbl>
    <w:p w:rsidR="00F25F08" w:rsidRPr="00D57A20" w:rsidRDefault="00F25F08" w:rsidP="0045623E">
      <w:pPr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  <w:r w:rsidRPr="00D57A20">
        <w:rPr>
          <w:rFonts w:asciiTheme="minorEastAsia" w:hAnsiTheme="minorEastAsia" w:hint="eastAsia"/>
          <w:b/>
          <w:bCs/>
          <w:color w:val="FF0000"/>
        </w:rPr>
        <w:t>二、處處有書讀、處處能讀書--營造閱讀環境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</w:rPr>
        <w:t>鳳誠書苑：</w:t>
      </w:r>
      <w:r w:rsidRPr="00A24551">
        <w:rPr>
          <w:rFonts w:asciiTheme="minorEastAsia" w:hAnsiTheme="minorEastAsia" w:hint="eastAsia"/>
        </w:rPr>
        <w:t>與誠品</w:t>
      </w:r>
      <w:r w:rsidR="00CC1BA3" w:rsidRPr="00A24551">
        <w:rPr>
          <w:rFonts w:asciiTheme="minorEastAsia" w:hAnsiTheme="minorEastAsia" w:hint="eastAsia"/>
        </w:rPr>
        <w:t>基金會</w:t>
      </w:r>
      <w:r w:rsidRPr="00A24551">
        <w:rPr>
          <w:rFonts w:asciiTheme="minorEastAsia" w:hAnsiTheme="minorEastAsia" w:hint="eastAsia"/>
        </w:rPr>
        <w:t>合作規劃新圖書</w:t>
      </w:r>
      <w:r w:rsidR="000904D0">
        <w:rPr>
          <w:rFonts w:asciiTheme="minorEastAsia" w:hAnsiTheme="minorEastAsia" w:hint="eastAsia"/>
        </w:rPr>
        <w:t>館</w:t>
      </w:r>
      <w:r w:rsidRPr="00A24551">
        <w:rPr>
          <w:rFonts w:asciiTheme="minorEastAsia" w:hAnsiTheme="minorEastAsia" w:hint="eastAsia"/>
        </w:rPr>
        <w:t>，提升師生活用圖書館增</w:t>
      </w:r>
      <w:r w:rsidRPr="00A24551">
        <w:rPr>
          <w:rFonts w:asciiTheme="minorEastAsia" w:hAnsiTheme="minorEastAsia" w:hint="eastAsia"/>
          <w:color w:val="000000"/>
        </w:rPr>
        <w:t>進教學功能。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閱讀轉角：</w:t>
      </w:r>
      <w:r w:rsidRPr="00A24551">
        <w:rPr>
          <w:rFonts w:asciiTheme="minorEastAsia" w:hAnsiTheme="minorEastAsia" w:hint="eastAsia"/>
          <w:color w:val="000000"/>
        </w:rPr>
        <w:t>各樓層平台增設閱讀角，讓師生隨處可閱讀</w:t>
      </w:r>
      <w:r w:rsidR="00CC1BA3" w:rsidRPr="00A24551">
        <w:rPr>
          <w:rFonts w:asciiTheme="minorEastAsia" w:hAnsiTheme="minorEastAsia" w:hint="eastAsia"/>
          <w:color w:val="000000"/>
        </w:rPr>
        <w:t>，亦可討論課業</w:t>
      </w:r>
      <w:r w:rsidRPr="00A24551">
        <w:rPr>
          <w:rFonts w:asciiTheme="minorEastAsia" w:hAnsiTheme="minorEastAsia" w:hint="eastAsia"/>
          <w:color w:val="000000"/>
        </w:rPr>
        <w:t>。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書話棉棉：</w:t>
      </w:r>
      <w:r w:rsidRPr="00A24551">
        <w:rPr>
          <w:rFonts w:asciiTheme="minorEastAsia" w:hAnsiTheme="minorEastAsia" w:hint="eastAsia"/>
          <w:color w:val="000000"/>
        </w:rPr>
        <w:t>木棉道下設校園桌椅，讓閱讀活動走出戶外。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班級圖書：</w:t>
      </w:r>
      <w:r w:rsidRPr="00A24551">
        <w:rPr>
          <w:rFonts w:asciiTheme="minorEastAsia" w:hAnsiTheme="minorEastAsia" w:hint="eastAsia"/>
          <w:color w:val="000000"/>
        </w:rPr>
        <w:t>班班有圖書櫃，活化班級圖書。</w:t>
      </w:r>
    </w:p>
    <w:p w:rsidR="00F25F08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讀報運動：</w:t>
      </w:r>
      <w:r w:rsidRPr="00A24551">
        <w:rPr>
          <w:rFonts w:asciiTheme="minorEastAsia" w:hAnsiTheme="minorEastAsia" w:hint="eastAsia"/>
          <w:color w:val="000000"/>
        </w:rPr>
        <w:t>每班訂有國語日報</w:t>
      </w:r>
      <w:r w:rsidR="009A03C5">
        <w:rPr>
          <w:rFonts w:asciiTheme="minorEastAsia" w:hAnsiTheme="minorEastAsia" w:hint="eastAsia"/>
          <w:color w:val="000000"/>
        </w:rPr>
        <w:t>、好讀週報</w:t>
      </w:r>
      <w:r w:rsidRPr="00A24551">
        <w:rPr>
          <w:rFonts w:asciiTheme="minorEastAsia" w:hAnsiTheme="minorEastAsia" w:hint="eastAsia"/>
          <w:color w:val="000000"/>
        </w:rPr>
        <w:t>供閱讀及教學用</w:t>
      </w:r>
      <w:r w:rsidR="00CC1BA3" w:rsidRPr="00A24551">
        <w:rPr>
          <w:rFonts w:asciiTheme="minorEastAsia" w:hAnsiTheme="minorEastAsia" w:hint="eastAsia"/>
          <w:color w:val="000000"/>
        </w:rPr>
        <w:t>，晨讀時間推動讀報教育</w:t>
      </w:r>
      <w:r w:rsidRPr="00A24551">
        <w:rPr>
          <w:rFonts w:asciiTheme="minorEastAsia" w:hAnsiTheme="minorEastAsia" w:hint="eastAsia"/>
          <w:color w:val="000000"/>
        </w:rPr>
        <w:t>。</w:t>
      </w:r>
    </w:p>
    <w:p w:rsidR="00C466A6" w:rsidRPr="00A24551" w:rsidRDefault="00C466A6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C466A6">
        <w:rPr>
          <w:rFonts w:asciiTheme="minorEastAsia" w:hAnsiTheme="minorEastAsia" w:hint="eastAsia"/>
          <w:b/>
          <w:color w:val="000000"/>
        </w:rPr>
        <w:t>親子共讀：</w:t>
      </w:r>
      <w:r w:rsidRPr="00C466A6">
        <w:rPr>
          <w:rFonts w:asciiTheme="minorEastAsia" w:hAnsiTheme="minorEastAsia" w:hint="eastAsia"/>
          <w:color w:val="000000"/>
        </w:rPr>
        <w:t>推動親子共讀活動，鼓勵家長一同參與培養孩子閱讀習慣。</w:t>
      </w: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4709"/>
        <w:gridCol w:w="4678"/>
      </w:tblGrid>
      <w:tr w:rsidR="00F25F08" w:rsidTr="001E1399">
        <w:trPr>
          <w:trHeight w:val="3371"/>
        </w:trPr>
        <w:tc>
          <w:tcPr>
            <w:tcW w:w="4709" w:type="dxa"/>
          </w:tcPr>
          <w:p w:rsidR="00F25F08" w:rsidRPr="00C466A6" w:rsidRDefault="00F25F08" w:rsidP="00C466A6">
            <w:pPr>
              <w:pStyle w:val="a3"/>
              <w:numPr>
                <w:ilvl w:val="0"/>
                <w:numId w:val="29"/>
              </w:numPr>
              <w:snapToGrid w:val="0"/>
              <w:spacing w:line="360" w:lineRule="exact"/>
              <w:ind w:left="709" w:firstLine="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6985</wp:posOffset>
                  </wp:positionV>
                  <wp:extent cx="2905125" cy="2147040"/>
                  <wp:effectExtent l="19050" t="0" r="9525" b="0"/>
                  <wp:wrapNone/>
                  <wp:docPr id="13" name="圖片 13" descr="H:\國小宣導用整理照片\0校園\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國小宣導用整理照片\0校園\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655" cy="2151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F25F08" w:rsidRPr="00C466A6" w:rsidRDefault="00F25F08" w:rsidP="00C466A6">
            <w:pPr>
              <w:pStyle w:val="a3"/>
              <w:numPr>
                <w:ilvl w:val="0"/>
                <w:numId w:val="29"/>
              </w:numPr>
              <w:snapToGrid w:val="0"/>
              <w:spacing w:line="360" w:lineRule="exact"/>
              <w:ind w:left="709" w:firstLine="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35560</wp:posOffset>
                  </wp:positionV>
                  <wp:extent cx="2912924" cy="2114550"/>
                  <wp:effectExtent l="19050" t="0" r="1726" b="0"/>
                  <wp:wrapNone/>
                  <wp:docPr id="8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688" cy="2114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5F08" w:rsidRPr="001E1399" w:rsidTr="001E1399">
        <w:tc>
          <w:tcPr>
            <w:tcW w:w="4709" w:type="dxa"/>
          </w:tcPr>
          <w:p w:rsidR="00F25F08" w:rsidRPr="001E1399" w:rsidRDefault="00F25F08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新圖書</w:t>
            </w:r>
            <w:r w:rsidR="001E1399">
              <w:rPr>
                <w:rFonts w:asciiTheme="minorEastAsia" w:eastAsiaTheme="minorEastAsia" w:hAnsiTheme="minorEastAsia" w:hint="eastAsia"/>
                <w:color w:val="000000"/>
              </w:rPr>
              <w:t>館</w:t>
            </w: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「</w:t>
            </w:r>
            <w:r w:rsidRPr="001E1399">
              <w:rPr>
                <w:rFonts w:asciiTheme="minorEastAsia" w:eastAsiaTheme="minorEastAsia" w:hAnsiTheme="minorEastAsia" w:hint="eastAsia"/>
                <w:b/>
              </w:rPr>
              <w:t>鳳誠書苑</w:t>
            </w: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」讓學生們享受沉浸書香的感覺，是師生最愛的閱讀空間。</w:t>
            </w:r>
          </w:p>
        </w:tc>
        <w:tc>
          <w:tcPr>
            <w:tcW w:w="4678" w:type="dxa"/>
          </w:tcPr>
          <w:p w:rsidR="00F25F08" w:rsidRPr="001E1399" w:rsidRDefault="00F25F08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閱讀角是一起討論課業最棒的地方，輕鬆又自在。</w:t>
            </w:r>
          </w:p>
        </w:tc>
      </w:tr>
    </w:tbl>
    <w:p w:rsidR="003B4DE9" w:rsidRPr="005F151E" w:rsidRDefault="00CC1BA3" w:rsidP="00983861">
      <w:pPr>
        <w:snapToGrid w:val="0"/>
        <w:spacing w:line="276" w:lineRule="auto"/>
        <w:jc w:val="both"/>
        <w:rPr>
          <w:rFonts w:asciiTheme="minorEastAsia" w:hAnsiTheme="minorEastAsia"/>
          <w:b/>
          <w:sz w:val="32"/>
          <w:szCs w:val="32"/>
        </w:rPr>
      </w:pPr>
      <w:r w:rsidRPr="005F151E">
        <w:rPr>
          <w:rFonts w:asciiTheme="minorEastAsia" w:hAnsiTheme="minorEastAsia" w:hint="eastAsia"/>
          <w:b/>
          <w:sz w:val="32"/>
          <w:szCs w:val="32"/>
        </w:rPr>
        <w:t>肆、</w:t>
      </w:r>
      <w:r w:rsidR="002D301A" w:rsidRPr="005F151E">
        <w:rPr>
          <w:rFonts w:asciiTheme="minorEastAsia" w:hAnsiTheme="minorEastAsia" w:hint="eastAsia"/>
          <w:b/>
          <w:sz w:val="32"/>
          <w:szCs w:val="32"/>
        </w:rPr>
        <w:t>閱讀教學方案之實施</w:t>
      </w:r>
    </w:p>
    <w:p w:rsidR="002D301A" w:rsidRPr="00581263" w:rsidRDefault="002D301A" w:rsidP="005F151E">
      <w:pPr>
        <w:snapToGrid w:val="0"/>
        <w:spacing w:line="360" w:lineRule="exact"/>
        <w:rPr>
          <w:rFonts w:asciiTheme="minorEastAsia" w:hAnsiTheme="minorEastAsia"/>
          <w:b/>
          <w:bCs/>
          <w:color w:val="FF0000"/>
        </w:rPr>
      </w:pPr>
      <w:r w:rsidRPr="00581263">
        <w:rPr>
          <w:rFonts w:asciiTheme="minorEastAsia" w:hAnsiTheme="minorEastAsia" w:hint="eastAsia"/>
        </w:rPr>
        <w:t>一</w:t>
      </w:r>
      <w:r w:rsidRPr="00581263">
        <w:rPr>
          <w:rFonts w:asciiTheme="minorEastAsia" w:hAnsiTheme="minorEastAsia" w:hint="eastAsia"/>
          <w:b/>
          <w:bCs/>
          <w:color w:val="FF0000"/>
        </w:rPr>
        <w:t>、精進教學法、教師巧增能</w:t>
      </w:r>
      <w:r w:rsidRPr="00581263">
        <w:rPr>
          <w:rFonts w:asciiTheme="minorEastAsia" w:hAnsiTheme="minorEastAsia"/>
          <w:b/>
          <w:bCs/>
          <w:color w:val="FF0000"/>
        </w:rPr>
        <w:t>—</w:t>
      </w:r>
      <w:r w:rsidRPr="00581263">
        <w:rPr>
          <w:rFonts w:asciiTheme="minorEastAsia" w:hAnsiTheme="minorEastAsia" w:hint="eastAsia"/>
          <w:b/>
          <w:bCs/>
          <w:color w:val="FF0000"/>
        </w:rPr>
        <w:t xml:space="preserve">成立專業對話的學習型組織 </w:t>
      </w:r>
    </w:p>
    <w:p w:rsidR="002D301A" w:rsidRPr="00581263" w:rsidRDefault="002D301A" w:rsidP="0045623E">
      <w:pPr>
        <w:pStyle w:val="a3"/>
        <w:numPr>
          <w:ilvl w:val="1"/>
          <w:numId w:val="8"/>
        </w:numPr>
        <w:snapToGrid w:val="0"/>
        <w:spacing w:line="36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全面推動「學習共同體」活化教學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9A03C5" w:rsidRPr="009A03C5">
        <w:rPr>
          <w:rFonts w:asciiTheme="minorEastAsia" w:hAnsiTheme="minorEastAsia" w:hint="eastAsia"/>
          <w:bCs/>
          <w:color w:val="000000" w:themeColor="text1"/>
        </w:rPr>
        <w:t>改變思維，活化</w:t>
      </w:r>
      <w:r w:rsidR="00581263" w:rsidRPr="00581263">
        <w:rPr>
          <w:rFonts w:asciiTheme="minorEastAsia" w:hAnsiTheme="minorEastAsia" w:hint="eastAsia"/>
        </w:rPr>
        <w:t>教學。建立「不改變就將被淘汰」之危機意識。</w:t>
      </w:r>
      <w:r w:rsidR="00B112A4">
        <w:rPr>
          <w:rFonts w:asciiTheme="minorEastAsia" w:hAnsiTheme="minorEastAsia" w:hint="eastAsia"/>
        </w:rPr>
        <w:t>讓學生成為學習主體，透過小組討論、分享表達，讓學習有趣又有效。</w:t>
      </w:r>
    </w:p>
    <w:tbl>
      <w:tblPr>
        <w:tblStyle w:val="a4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4709"/>
        <w:gridCol w:w="4678"/>
      </w:tblGrid>
      <w:tr w:rsidR="0036715B" w:rsidTr="0029020F">
        <w:trPr>
          <w:trHeight w:val="3371"/>
        </w:trPr>
        <w:tc>
          <w:tcPr>
            <w:tcW w:w="4709" w:type="dxa"/>
          </w:tcPr>
          <w:p w:rsidR="0029020F" w:rsidRDefault="004E6F3D" w:rsidP="0029020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52070</wp:posOffset>
                  </wp:positionV>
                  <wp:extent cx="2952750" cy="2087880"/>
                  <wp:effectExtent l="19050" t="0" r="0" b="0"/>
                  <wp:wrapNone/>
                  <wp:docPr id="1" name="圖片 0" descr="活化教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活化教學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583" cy="2089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9020F" w:rsidRDefault="0029020F" w:rsidP="0029020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45720</wp:posOffset>
                  </wp:positionV>
                  <wp:extent cx="2931795" cy="2097405"/>
                  <wp:effectExtent l="0" t="0" r="0" b="0"/>
                  <wp:wrapNone/>
                  <wp:docPr id="24" name="圖片 3" descr="G:\打造鳳中學習共同體\七孝國文課\DSC07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G:\打造鳳中學習共同體\七孝國文課\DSC07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795" cy="2097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715B" w:rsidRPr="001E1399" w:rsidTr="0029020F">
        <w:tc>
          <w:tcPr>
            <w:tcW w:w="4709" w:type="dxa"/>
          </w:tcPr>
          <w:p w:rsidR="0029020F" w:rsidRPr="001E1399" w:rsidRDefault="004E6F3D" w:rsidP="004E6F3D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家長教學觀摩日</w:t>
            </w:r>
            <w:r w:rsidR="000558F4">
              <w:rPr>
                <w:rFonts w:asciiTheme="minorEastAsia" w:eastAsiaTheme="minorEastAsia" w:hAnsiTheme="minorEastAsia" w:hint="eastAsia"/>
                <w:color w:val="000000"/>
              </w:rPr>
              <w:t>「閱讀課公開教學」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，讓家長見證</w:t>
            </w:r>
            <w:r w:rsidR="0029020F">
              <w:rPr>
                <w:rFonts w:asciiTheme="minorEastAsia" w:eastAsiaTheme="minorEastAsia" w:hAnsiTheme="minorEastAsia" w:hint="eastAsia"/>
                <w:color w:val="000000"/>
              </w:rPr>
              <w:t>活化教學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的有趣和有效</w:t>
            </w:r>
          </w:p>
        </w:tc>
        <w:tc>
          <w:tcPr>
            <w:tcW w:w="4678" w:type="dxa"/>
          </w:tcPr>
          <w:p w:rsidR="0029020F" w:rsidRPr="001E1399" w:rsidRDefault="0029020F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活化教學讓各組學習互助，強迫思考，大家一起動動腦，做中學效果好。</w:t>
            </w:r>
          </w:p>
        </w:tc>
      </w:tr>
      <w:tr w:rsidR="0029020F" w:rsidRPr="001E1399" w:rsidTr="004E7925">
        <w:trPr>
          <w:trHeight w:val="3534"/>
        </w:trPr>
        <w:tc>
          <w:tcPr>
            <w:tcW w:w="4709" w:type="dxa"/>
          </w:tcPr>
          <w:p w:rsidR="0029020F" w:rsidRPr="001E1399" w:rsidRDefault="00094119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-33201</wp:posOffset>
                  </wp:positionH>
                  <wp:positionV relativeFrom="paragraph">
                    <wp:posOffset>48079</wp:posOffset>
                  </wp:positionV>
                  <wp:extent cx="2941827" cy="2100942"/>
                  <wp:effectExtent l="19050" t="0" r="0" b="0"/>
                  <wp:wrapNone/>
                  <wp:docPr id="26" name="圖片 20" descr="小黑板教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小黑板教學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9020F" w:rsidRPr="001E1399" w:rsidRDefault="00094119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-73388</wp:posOffset>
                  </wp:positionH>
                  <wp:positionV relativeFrom="paragraph">
                    <wp:posOffset>26307</wp:posOffset>
                  </wp:positionV>
                  <wp:extent cx="2941864" cy="2122714"/>
                  <wp:effectExtent l="19050" t="0" r="0" b="0"/>
                  <wp:wrapNone/>
                  <wp:docPr id="27" name="圖片 21" descr="心智圖教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心智圖教學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12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020F" w:rsidRPr="004A40EF" w:rsidTr="004E7925">
        <w:trPr>
          <w:trHeight w:val="536"/>
        </w:trPr>
        <w:tc>
          <w:tcPr>
            <w:tcW w:w="4709" w:type="dxa"/>
          </w:tcPr>
          <w:p w:rsidR="0029020F" w:rsidRPr="004A40EF" w:rsidRDefault="0029020F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4A40EF">
              <w:rPr>
                <w:rFonts w:asciiTheme="minorEastAsia" w:eastAsiaTheme="minorEastAsia" w:hAnsiTheme="minorEastAsia" w:hint="eastAsia"/>
                <w:color w:val="000000"/>
              </w:rPr>
              <w:t>小黑板輔助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讓學生學習分享表達</w:t>
            </w:r>
          </w:p>
        </w:tc>
        <w:tc>
          <w:tcPr>
            <w:tcW w:w="4678" w:type="dxa"/>
          </w:tcPr>
          <w:p w:rsidR="0029020F" w:rsidRPr="004A40EF" w:rsidRDefault="0029020F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心智圖是每位孩子必學的基本功夫</w:t>
            </w:r>
          </w:p>
        </w:tc>
      </w:tr>
      <w:tr w:rsidR="0036715B" w:rsidRPr="004A40EF" w:rsidTr="0036715B">
        <w:trPr>
          <w:trHeight w:val="3474"/>
        </w:trPr>
        <w:tc>
          <w:tcPr>
            <w:tcW w:w="4709" w:type="dxa"/>
          </w:tcPr>
          <w:p w:rsidR="0036715B" w:rsidRPr="004A40EF" w:rsidRDefault="0036715B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-44087</wp:posOffset>
                  </wp:positionH>
                  <wp:positionV relativeFrom="paragraph">
                    <wp:posOffset>51435</wp:posOffset>
                  </wp:positionV>
                  <wp:extent cx="2947787" cy="2090057"/>
                  <wp:effectExtent l="19050" t="0" r="4963" b="0"/>
                  <wp:wrapNone/>
                  <wp:docPr id="66" name="圖片 65" descr="小組討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小組討論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09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36715B" w:rsidRDefault="0036715B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-40731</wp:posOffset>
                  </wp:positionH>
                  <wp:positionV relativeFrom="paragraph">
                    <wp:posOffset>18778</wp:posOffset>
                  </wp:positionV>
                  <wp:extent cx="2898322" cy="2155372"/>
                  <wp:effectExtent l="19050" t="0" r="0" b="0"/>
                  <wp:wrapNone/>
                  <wp:docPr id="67" name="圖片 66" descr="學生作品園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學生作品園地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322" cy="215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715B" w:rsidRPr="004A40EF" w:rsidTr="004E7925">
        <w:trPr>
          <w:trHeight w:val="1030"/>
        </w:trPr>
        <w:tc>
          <w:tcPr>
            <w:tcW w:w="4709" w:type="dxa"/>
          </w:tcPr>
          <w:p w:rsidR="0036715B" w:rsidRPr="00A204D8" w:rsidRDefault="00A204D8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A204D8">
              <w:rPr>
                <w:rFonts w:asciiTheme="minorEastAsia" w:eastAsiaTheme="minorEastAsia" w:hAnsiTheme="minorEastAsia" w:hint="eastAsia"/>
                <w:color w:val="000000"/>
              </w:rPr>
              <w:t>小組討論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讓每位學生都學習思考、傾聽、統整、表達的能力。</w:t>
            </w:r>
          </w:p>
        </w:tc>
        <w:tc>
          <w:tcPr>
            <w:tcW w:w="4678" w:type="dxa"/>
          </w:tcPr>
          <w:p w:rsidR="0036715B" w:rsidRPr="00A204D8" w:rsidRDefault="00A204D8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每位學生的學習單都張貼出來，讓每個孩子的學習被看見。</w:t>
            </w:r>
          </w:p>
        </w:tc>
      </w:tr>
      <w:tr w:rsidR="00447DD4" w:rsidRPr="004A40EF" w:rsidTr="00162E94">
        <w:trPr>
          <w:trHeight w:val="3435"/>
        </w:trPr>
        <w:tc>
          <w:tcPr>
            <w:tcW w:w="4709" w:type="dxa"/>
          </w:tcPr>
          <w:p w:rsidR="00162E94" w:rsidRDefault="00162E94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71120</wp:posOffset>
                  </wp:positionV>
                  <wp:extent cx="2901950" cy="2108200"/>
                  <wp:effectExtent l="19050" t="0" r="0" b="0"/>
                  <wp:wrapNone/>
                  <wp:docPr id="3" name="圖片 2" descr="八孝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八孝6.JPG"/>
                          <pic:cNvPicPr/>
                        </pic:nvPicPr>
                        <pic:blipFill>
                          <a:blip r:embed="rId29" cstate="print"/>
                          <a:srcRect t="8962" r="6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47DD4" w:rsidRPr="00A204D8" w:rsidRDefault="00447DD4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678" w:type="dxa"/>
          </w:tcPr>
          <w:p w:rsidR="00447DD4" w:rsidRDefault="00162E94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-40731</wp:posOffset>
                  </wp:positionH>
                  <wp:positionV relativeFrom="paragraph">
                    <wp:posOffset>60234</wp:posOffset>
                  </wp:positionV>
                  <wp:extent cx="2898322" cy="2079171"/>
                  <wp:effectExtent l="19050" t="0" r="0" b="0"/>
                  <wp:wrapNone/>
                  <wp:docPr id="15" name="圖片 14" descr="DSC02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961.JPG"/>
                          <pic:cNvPicPr/>
                        </pic:nvPicPr>
                        <pic:blipFill>
                          <a:blip r:embed="rId30" cstate="print"/>
                          <a:srcRect t="4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322" cy="207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47DD4" w:rsidRPr="004A40EF" w:rsidTr="004E7925">
        <w:trPr>
          <w:trHeight w:val="1281"/>
        </w:trPr>
        <w:tc>
          <w:tcPr>
            <w:tcW w:w="4709" w:type="dxa"/>
          </w:tcPr>
          <w:p w:rsidR="00447DD4" w:rsidRPr="00162E94" w:rsidRDefault="00162E94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162E94">
              <w:rPr>
                <w:rFonts w:asciiTheme="minorEastAsia" w:eastAsiaTheme="minorEastAsia" w:hAnsiTheme="minorEastAsia" w:hint="eastAsia"/>
                <w:color w:val="000000"/>
              </w:rPr>
              <w:t>校長入班進行商業週刊「閱讀課」教學，共同擔任閱讀推手，並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以身作則公開授課。</w:t>
            </w:r>
          </w:p>
        </w:tc>
        <w:tc>
          <w:tcPr>
            <w:tcW w:w="4678" w:type="dxa"/>
          </w:tcPr>
          <w:p w:rsidR="00447DD4" w:rsidRPr="004945BD" w:rsidRDefault="00162E94" w:rsidP="004945BD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4945BD">
              <w:rPr>
                <w:rFonts w:asciiTheme="minorEastAsia" w:eastAsiaTheme="minorEastAsia" w:hAnsiTheme="minorEastAsia" w:hint="eastAsia"/>
                <w:color w:val="000000"/>
              </w:rPr>
              <w:t>校長進行故宮藝術教育公開授課記者會</w:t>
            </w:r>
            <w:r w:rsidR="004945BD">
              <w:rPr>
                <w:rFonts w:asciiTheme="minorEastAsia" w:eastAsiaTheme="minorEastAsia" w:hAnsiTheme="minorEastAsia" w:hint="eastAsia"/>
                <w:color w:val="000000"/>
              </w:rPr>
              <w:t>，除推廣藝術教育外，更啟發孩子自主閱讀國寶知識動機，開起走讀藝術之門。</w:t>
            </w:r>
          </w:p>
        </w:tc>
      </w:tr>
    </w:tbl>
    <w:p w:rsidR="002D301A" w:rsidRPr="00581263" w:rsidRDefault="002D301A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教師共同備課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每學期全體教師共同備課，重新審視課程重點，改變教學方式。每月教學研究會</w:t>
      </w:r>
      <w:r w:rsidR="00FE5846">
        <w:rPr>
          <w:rFonts w:asciiTheme="minorEastAsia" w:hAnsiTheme="minorEastAsia" w:hint="eastAsia"/>
          <w:bCs/>
          <w:color w:val="000000" w:themeColor="text1"/>
        </w:rPr>
        <w:t>專業對話，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探討閱讀推動、英聽推動之策略是否得宜。</w:t>
      </w:r>
      <w:r w:rsidR="003A616A" w:rsidRPr="003A616A">
        <w:rPr>
          <w:rFonts w:asciiTheme="minorEastAsia" w:hAnsiTheme="minorEastAsia" w:hint="eastAsia"/>
          <w:bCs/>
          <w:color w:val="000000" w:themeColor="text1"/>
        </w:rPr>
        <w:t>教師無私分享教學教材，使推動閱讀工作方便又省力。</w:t>
      </w:r>
    </w:p>
    <w:p w:rsidR="00E91E8B" w:rsidRPr="00D72526" w:rsidRDefault="00E91E8B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/>
          <w:bCs/>
          <w:color w:val="000000" w:themeColor="text1"/>
        </w:rPr>
      </w:pPr>
      <w:r w:rsidRPr="00D72526">
        <w:rPr>
          <w:rFonts w:asciiTheme="minorEastAsia" w:hAnsiTheme="minorEastAsia" w:hint="eastAsia"/>
          <w:b/>
          <w:bCs/>
          <w:color w:val="000000" w:themeColor="text1"/>
        </w:rPr>
        <w:t>校長及教師公開教學：</w:t>
      </w:r>
      <w:r w:rsidRPr="00D72526">
        <w:rPr>
          <w:rFonts w:asciiTheme="minorEastAsia" w:hAnsiTheme="minorEastAsia" w:hint="eastAsia"/>
          <w:bCs/>
          <w:color w:val="000000" w:themeColor="text1"/>
        </w:rPr>
        <w:t>校長及每位教師每學期均需公開教學一次以上，並相互觀課</w:t>
      </w:r>
      <w:r w:rsidR="006A2465" w:rsidRPr="00581263">
        <w:rPr>
          <w:rFonts w:asciiTheme="minorEastAsia" w:hAnsiTheme="minorEastAsia" w:hint="eastAsia"/>
        </w:rPr>
        <w:t>，增益教師教學策略方法</w:t>
      </w:r>
      <w:r w:rsidRPr="00D72526">
        <w:rPr>
          <w:rFonts w:asciiTheme="minorEastAsia" w:hAnsiTheme="minorEastAsia" w:hint="eastAsia"/>
          <w:bCs/>
          <w:color w:val="000000" w:themeColor="text1"/>
        </w:rPr>
        <w:t>。校長亦入班進行「閱讀課」公開教學，指導學生閱讀「商業週刊」文章，以及推廣藝術教育，指導</w:t>
      </w:r>
      <w:r w:rsidR="006A2465">
        <w:rPr>
          <w:rFonts w:asciiTheme="minorEastAsia" w:hAnsiTheme="minorEastAsia" w:hint="eastAsia"/>
          <w:bCs/>
          <w:color w:val="000000" w:themeColor="text1"/>
        </w:rPr>
        <w:t>學生</w:t>
      </w:r>
      <w:r w:rsidRPr="00D72526">
        <w:rPr>
          <w:rFonts w:asciiTheme="minorEastAsia" w:hAnsiTheme="minorEastAsia" w:hint="eastAsia"/>
          <w:bCs/>
          <w:color w:val="000000" w:themeColor="text1"/>
        </w:rPr>
        <w:t>閱讀故宮國寶文物</w:t>
      </w:r>
      <w:r w:rsidR="006A2465">
        <w:rPr>
          <w:rFonts w:asciiTheme="minorEastAsia" w:hAnsiTheme="minorEastAsia" w:hint="eastAsia"/>
          <w:bCs/>
          <w:color w:val="000000" w:themeColor="text1"/>
        </w:rPr>
        <w:t>，及大英百品特展</w:t>
      </w:r>
      <w:r w:rsidRPr="00D72526">
        <w:rPr>
          <w:rFonts w:asciiTheme="minorEastAsia" w:hAnsiTheme="minorEastAsia" w:hint="eastAsia"/>
          <w:bCs/>
          <w:color w:val="000000" w:themeColor="text1"/>
        </w:rPr>
        <w:t>簡介。</w:t>
      </w:r>
    </w:p>
    <w:p w:rsidR="002D301A" w:rsidRPr="00581263" w:rsidRDefault="002D301A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全校參加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「</w:t>
      </w:r>
      <w:r w:rsidRPr="00FE5846">
        <w:rPr>
          <w:rFonts w:asciiTheme="minorEastAsia" w:hAnsiTheme="minorEastAsia" w:hint="eastAsia"/>
          <w:b/>
          <w:bCs/>
          <w:color w:val="000000" w:themeColor="text1"/>
        </w:rPr>
        <w:t>教師專業發展評鑑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」計畫：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為精進教學專業，每位教師均需接受教專研習汲取新知，並通過初階認證。</w:t>
      </w:r>
      <w:r w:rsidR="003A616A" w:rsidRPr="003A616A">
        <w:rPr>
          <w:rFonts w:asciiTheme="minorEastAsia" w:hAnsiTheme="minorEastAsia" w:hint="eastAsia"/>
          <w:bCs/>
          <w:color w:val="000000" w:themeColor="text1"/>
        </w:rPr>
        <w:t>透過研習與活動提昇教師之閱讀教學策略技巧，</w:t>
      </w:r>
      <w:r w:rsidR="003A616A" w:rsidRPr="003A616A">
        <w:rPr>
          <w:rFonts w:asciiTheme="minorEastAsia" w:hAnsiTheme="minorEastAsia"/>
          <w:bCs/>
          <w:color w:val="000000" w:themeColor="text1"/>
        </w:rPr>
        <w:t>開創多元閱讀教學新思維。</w:t>
      </w:r>
      <w:r w:rsidR="00581263" w:rsidRPr="003A616A">
        <w:rPr>
          <w:rFonts w:asciiTheme="minorEastAsia" w:hAnsiTheme="minorEastAsia" w:hint="eastAsia"/>
          <w:bCs/>
          <w:color w:val="000000" w:themeColor="text1"/>
        </w:rPr>
        <w:t>同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儕扶持讓精進路上不寂寞。</w:t>
      </w:r>
    </w:p>
    <w:p w:rsidR="002D301A" w:rsidRDefault="002D301A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開辦教師「喜悅」讀書會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B112A4">
        <w:rPr>
          <w:rFonts w:asciiTheme="minorEastAsia" w:hAnsiTheme="minorEastAsia" w:hint="eastAsia"/>
          <w:bCs/>
          <w:color w:val="000000" w:themeColor="text1"/>
        </w:rPr>
        <w:t>成立線上FB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教師讀書會，</w:t>
      </w:r>
      <w:r w:rsidR="006445A2">
        <w:rPr>
          <w:rFonts w:asciiTheme="minorEastAsia" w:hAnsiTheme="minorEastAsia" w:hint="eastAsia"/>
          <w:bCs/>
          <w:color w:val="000000" w:themeColor="text1"/>
        </w:rPr>
        <w:t>教師也進行閱讀共讀，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研討活化教學、班級經營策略，</w:t>
      </w:r>
      <w:r w:rsidR="00B112A4">
        <w:rPr>
          <w:rFonts w:asciiTheme="minorEastAsia" w:hAnsiTheme="minorEastAsia" w:hint="eastAsia"/>
          <w:bCs/>
          <w:color w:val="000000" w:themeColor="text1"/>
        </w:rPr>
        <w:t>以及教育新知，分享讀書心得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。</w:t>
      </w:r>
    </w:p>
    <w:p w:rsidR="00FE5846" w:rsidRDefault="00FE5846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lastRenderedPageBreak/>
        <w:t>各領域提供閱讀資源：</w:t>
      </w:r>
      <w:r>
        <w:rPr>
          <w:rFonts w:asciiTheme="minorEastAsia" w:hAnsiTheme="minorEastAsia" w:hint="eastAsia"/>
          <w:bCs/>
          <w:color w:val="000000" w:themeColor="text1"/>
        </w:rPr>
        <w:t>由各領域教師提供晨讀文章，並選讀共讀書籍，設計共讀學習單，讓閱讀不限於語文領域。</w:t>
      </w:r>
    </w:p>
    <w:p w:rsidR="002D301A" w:rsidRPr="000A617A" w:rsidRDefault="000A617A" w:rsidP="00FC78C6">
      <w:pPr>
        <w:pStyle w:val="a3"/>
        <w:numPr>
          <w:ilvl w:val="1"/>
          <w:numId w:val="8"/>
        </w:numPr>
        <w:snapToGrid w:val="0"/>
        <w:spacing w:line="400" w:lineRule="exact"/>
        <w:ind w:left="851" w:hanging="425"/>
        <w:jc w:val="both"/>
        <w:rPr>
          <w:rFonts w:asciiTheme="minorEastAsia" w:hAnsiTheme="minorEastAsia"/>
          <w:b/>
          <w:bCs/>
          <w:color w:val="000000" w:themeColor="text1"/>
        </w:rPr>
      </w:pPr>
      <w:r w:rsidRPr="000A617A">
        <w:rPr>
          <w:rFonts w:asciiTheme="minorEastAsia" w:hAnsiTheme="minorEastAsia" w:hint="eastAsia"/>
          <w:b/>
          <w:bCs/>
          <w:color w:val="000000" w:themeColor="text1"/>
        </w:rPr>
        <w:t>教師教學交流平台：</w:t>
      </w:r>
      <w:r w:rsidRPr="00F156F2">
        <w:rPr>
          <w:rFonts w:asciiTheme="minorEastAsia" w:hAnsiTheme="minorEastAsia" w:hint="eastAsia"/>
          <w:bCs/>
          <w:color w:val="000000" w:themeColor="text1"/>
        </w:rPr>
        <w:t>建置「鳳岡國中教師成長團體」</w:t>
      </w:r>
      <w:r w:rsidR="00CD1A52" w:rsidRPr="00F156F2">
        <w:rPr>
          <w:rFonts w:asciiTheme="minorEastAsia" w:hAnsiTheme="minorEastAsia" w:hint="eastAsia"/>
          <w:bCs/>
          <w:color w:val="000000" w:themeColor="text1"/>
        </w:rPr>
        <w:t>FB社群</w:t>
      </w:r>
      <w:r w:rsidRPr="00F156F2">
        <w:rPr>
          <w:rFonts w:asciiTheme="minorEastAsia" w:hAnsiTheme="minorEastAsia" w:hint="eastAsia"/>
          <w:bCs/>
          <w:color w:val="000000" w:themeColor="text1"/>
        </w:rPr>
        <w:t>，共同分享教學現場大小事，交流經驗，更能凝聚向心力。</w:t>
      </w:r>
    </w:p>
    <w:tbl>
      <w:tblPr>
        <w:tblStyle w:val="a4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4361"/>
        <w:gridCol w:w="4351"/>
      </w:tblGrid>
      <w:tr w:rsidR="001B329C" w:rsidTr="00806E2B">
        <w:trPr>
          <w:trHeight w:val="2964"/>
        </w:trPr>
        <w:tc>
          <w:tcPr>
            <w:tcW w:w="4361" w:type="dxa"/>
          </w:tcPr>
          <w:p w:rsidR="0029020F" w:rsidRDefault="00806E2B" w:rsidP="000476A3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17145</wp:posOffset>
                  </wp:positionV>
                  <wp:extent cx="2703407" cy="1865415"/>
                  <wp:effectExtent l="0" t="0" r="0" b="0"/>
                  <wp:wrapNone/>
                  <wp:docPr id="43" name="圖片 42" descr="跨校備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跨校備課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56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1" w:type="dxa"/>
          </w:tcPr>
          <w:p w:rsidR="0029020F" w:rsidRDefault="0029020F" w:rsidP="000476A3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-25103</wp:posOffset>
                  </wp:positionH>
                  <wp:positionV relativeFrom="paragraph">
                    <wp:posOffset>17145</wp:posOffset>
                  </wp:positionV>
                  <wp:extent cx="2698750" cy="1866900"/>
                  <wp:effectExtent l="0" t="0" r="0" b="0"/>
                  <wp:wrapNone/>
                  <wp:docPr id="36" name="圖片 15" descr="秋金觀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秋金觀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329C" w:rsidRPr="001E1399" w:rsidTr="00806E2B">
        <w:tc>
          <w:tcPr>
            <w:tcW w:w="4361" w:type="dxa"/>
          </w:tcPr>
          <w:p w:rsidR="0029020F" w:rsidRPr="001E1399" w:rsidRDefault="003B24EA" w:rsidP="00806E2B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寒暑假</w:t>
            </w:r>
            <w:r w:rsidR="00806E2B">
              <w:rPr>
                <w:rFonts w:asciiTheme="minorEastAsia" w:eastAsiaTheme="minorEastAsia" w:hAnsiTheme="minorEastAsia" w:hint="eastAsia"/>
                <w:color w:val="000000"/>
              </w:rPr>
              <w:t>跨校共同備課，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重新設計</w:t>
            </w:r>
            <w:r w:rsidR="00806E2B">
              <w:rPr>
                <w:rFonts w:asciiTheme="minorEastAsia" w:eastAsiaTheme="minorEastAsia" w:hAnsiTheme="minorEastAsia" w:hint="eastAsia"/>
                <w:color w:val="000000"/>
              </w:rPr>
              <w:t>課程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，互相分享教學資源，省力又有效。</w:t>
            </w:r>
          </w:p>
        </w:tc>
        <w:tc>
          <w:tcPr>
            <w:tcW w:w="4351" w:type="dxa"/>
          </w:tcPr>
          <w:p w:rsidR="0029020F" w:rsidRPr="001E1399" w:rsidRDefault="003B24EA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入班觀察後會談，成為大家相互切磋練功最好的方式。</w:t>
            </w:r>
          </w:p>
        </w:tc>
      </w:tr>
      <w:tr w:rsidR="00CD1A52" w:rsidRPr="001E1399" w:rsidTr="00806E2B">
        <w:trPr>
          <w:trHeight w:val="3089"/>
        </w:trPr>
        <w:tc>
          <w:tcPr>
            <w:tcW w:w="4361" w:type="dxa"/>
          </w:tcPr>
          <w:p w:rsidR="0029020F" w:rsidRPr="001E1399" w:rsidRDefault="00806E2B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27305</wp:posOffset>
                  </wp:positionV>
                  <wp:extent cx="2681817" cy="1869899"/>
                  <wp:effectExtent l="0" t="0" r="0" b="0"/>
                  <wp:wrapNone/>
                  <wp:docPr id="37" name="圖片 36" descr="教師專業社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專業社群.jpg"/>
                          <pic:cNvPicPr/>
                        </pic:nvPicPr>
                        <pic:blipFill>
                          <a:blip r:embed="rId33" cstate="print"/>
                          <a:srcRect r="11966" b="5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516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1" w:type="dxa"/>
          </w:tcPr>
          <w:p w:rsidR="0029020F" w:rsidRPr="001E1399" w:rsidRDefault="001B329C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-39794</wp:posOffset>
                  </wp:positionH>
                  <wp:positionV relativeFrom="paragraph">
                    <wp:posOffset>27305</wp:posOffset>
                  </wp:positionV>
                  <wp:extent cx="2707217" cy="1871133"/>
                  <wp:effectExtent l="0" t="0" r="0" b="0"/>
                  <wp:wrapNone/>
                  <wp:docPr id="38" name="圖片 37" descr="教師讀書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讀書會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402" b="9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217" cy="1871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1A52" w:rsidRPr="004A40EF" w:rsidTr="00806E2B">
        <w:tc>
          <w:tcPr>
            <w:tcW w:w="4361" w:type="dxa"/>
          </w:tcPr>
          <w:p w:rsidR="0029020F" w:rsidRPr="004A40EF" w:rsidRDefault="003B24EA" w:rsidP="00806E2B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教師專業社群分享，讓教學更精進，共同思索課堂上遇到的問題，一起解決。</w:t>
            </w:r>
          </w:p>
        </w:tc>
        <w:tc>
          <w:tcPr>
            <w:tcW w:w="4351" w:type="dxa"/>
          </w:tcPr>
          <w:p w:rsidR="0029020F" w:rsidRPr="004A40EF" w:rsidRDefault="003B24EA" w:rsidP="003B24EA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教師讀書會是大家共同取暖的地方，藉由共讀、討論、和分享，收穫滿滿。</w:t>
            </w:r>
          </w:p>
        </w:tc>
      </w:tr>
      <w:tr w:rsidR="000A617A" w:rsidRPr="004A40EF" w:rsidTr="00F156F2">
        <w:trPr>
          <w:trHeight w:val="3251"/>
        </w:trPr>
        <w:tc>
          <w:tcPr>
            <w:tcW w:w="4361" w:type="dxa"/>
          </w:tcPr>
          <w:p w:rsidR="000A617A" w:rsidRDefault="00F156F2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62864</wp:posOffset>
                  </wp:positionV>
                  <wp:extent cx="2680949" cy="1961515"/>
                  <wp:effectExtent l="0" t="0" r="0" b="0"/>
                  <wp:wrapNone/>
                  <wp:docPr id="40" name="圖片 39" descr="教師讀書會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讀書會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09" cy="1964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1" w:type="dxa"/>
          </w:tcPr>
          <w:p w:rsidR="000A617A" w:rsidRDefault="0093788D" w:rsidP="003B24EA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62865</wp:posOffset>
                  </wp:positionV>
                  <wp:extent cx="2691130" cy="1962129"/>
                  <wp:effectExtent l="0" t="0" r="0" b="0"/>
                  <wp:wrapNone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FB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8" r="2671" b="41148"/>
                          <a:stretch/>
                        </pic:blipFill>
                        <pic:spPr bwMode="auto">
                          <a:xfrm>
                            <a:off x="0" y="0"/>
                            <a:ext cx="2704165" cy="1971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617A" w:rsidRPr="00094119" w:rsidTr="00806E2B">
        <w:tc>
          <w:tcPr>
            <w:tcW w:w="4361" w:type="dxa"/>
          </w:tcPr>
          <w:p w:rsidR="00CD1A52" w:rsidRPr="00094119" w:rsidRDefault="00CD1A52" w:rsidP="00CD1A52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094119">
              <w:rPr>
                <w:rFonts w:asciiTheme="minorEastAsia" w:eastAsiaTheme="minorEastAsia" w:hAnsiTheme="minorEastAsia" w:hint="eastAsia"/>
                <w:color w:val="000000"/>
              </w:rPr>
              <w:t>教師讀書會也是共同討論教材教法的好機會，推動閱讀也適用。</w:t>
            </w:r>
          </w:p>
        </w:tc>
        <w:tc>
          <w:tcPr>
            <w:tcW w:w="4351" w:type="dxa"/>
          </w:tcPr>
          <w:p w:rsidR="000A617A" w:rsidRPr="00094119" w:rsidRDefault="00CD1A52" w:rsidP="003B24EA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094119">
              <w:rPr>
                <w:rFonts w:asciiTheme="minorEastAsia" w:eastAsiaTheme="minorEastAsia" w:hAnsiTheme="minorEastAsia" w:hint="eastAsia"/>
                <w:color w:val="000000"/>
              </w:rPr>
              <w:t>建置「鳳岡國中教師成長團體」FB交流平台，分享教學大小事。</w:t>
            </w:r>
          </w:p>
        </w:tc>
      </w:tr>
    </w:tbl>
    <w:p w:rsidR="008E5B05" w:rsidRDefault="008E5B05" w:rsidP="00FC78C6">
      <w:pPr>
        <w:tabs>
          <w:tab w:val="left" w:pos="1276"/>
        </w:tabs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</w:p>
    <w:p w:rsidR="002D301A" w:rsidRPr="00A67E04" w:rsidRDefault="00CC4066" w:rsidP="00FC78C6">
      <w:pPr>
        <w:tabs>
          <w:tab w:val="left" w:pos="1276"/>
        </w:tabs>
        <w:snapToGrid w:val="0"/>
        <w:spacing w:line="400" w:lineRule="exact"/>
        <w:jc w:val="both"/>
        <w:rPr>
          <w:rFonts w:asciiTheme="minorEastAsia" w:hAnsiTheme="minorEastAsia"/>
          <w:b/>
          <w:bCs/>
          <w:color w:val="000000" w:themeColor="text1"/>
        </w:rPr>
      </w:pPr>
      <w:r w:rsidRPr="00A67E04">
        <w:rPr>
          <w:rFonts w:asciiTheme="minorEastAsia" w:hAnsiTheme="minorEastAsia" w:hint="eastAsia"/>
          <w:b/>
          <w:bCs/>
          <w:color w:val="FF0000"/>
        </w:rPr>
        <w:lastRenderedPageBreak/>
        <w:t>二、策略run出來、閱讀動起來</w:t>
      </w:r>
      <w:r w:rsidRPr="00A67E04">
        <w:rPr>
          <w:rFonts w:asciiTheme="minorEastAsia" w:hAnsiTheme="minorEastAsia"/>
          <w:b/>
          <w:bCs/>
          <w:color w:val="FF0000"/>
        </w:rPr>
        <w:t>—</w:t>
      </w:r>
      <w:r w:rsidRPr="00A67E04">
        <w:rPr>
          <w:rFonts w:asciiTheme="minorEastAsia" w:hAnsiTheme="minorEastAsia" w:hint="eastAsia"/>
          <w:b/>
          <w:bCs/>
          <w:color w:val="FF0000"/>
        </w:rPr>
        <w:t>把想法化為行動</w:t>
      </w:r>
    </w:p>
    <w:p w:rsidR="006C013F" w:rsidRDefault="006C013F" w:rsidP="00FC78C6">
      <w:pPr>
        <w:tabs>
          <w:tab w:val="left" w:pos="1276"/>
        </w:tabs>
        <w:snapToGrid w:val="0"/>
        <w:spacing w:line="400" w:lineRule="exact"/>
        <w:ind w:left="480"/>
        <w:jc w:val="both"/>
        <w:rPr>
          <w:rFonts w:asciiTheme="minorEastAsia" w:hAnsiTheme="minorEastAsia"/>
          <w:bCs/>
          <w:color w:val="000000" w:themeColor="text1"/>
        </w:rPr>
      </w:pPr>
      <w:r w:rsidRPr="00094119">
        <w:rPr>
          <w:rFonts w:asciiTheme="minorEastAsia" w:hAnsiTheme="minorEastAsia" w:hint="eastAsia"/>
          <w:b/>
          <w:bCs/>
          <w:color w:val="000000" w:themeColor="text1"/>
        </w:rPr>
        <w:t>(一) 學校本位閱讀課程：</w:t>
      </w:r>
      <w:r w:rsidRPr="00094119">
        <w:rPr>
          <w:rFonts w:asciiTheme="minorEastAsia" w:hAnsiTheme="minorEastAsia" w:hint="eastAsia"/>
          <w:bCs/>
          <w:color w:val="000000" w:themeColor="text1"/>
        </w:rPr>
        <w:t>研發各領域融入閱讀教學方案，讓閱讀不只是語文領域。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621"/>
        <w:gridCol w:w="4807"/>
      </w:tblGrid>
      <w:tr w:rsidR="00ED2EF0" w:rsidTr="00806E2B">
        <w:tc>
          <w:tcPr>
            <w:tcW w:w="4621" w:type="dxa"/>
          </w:tcPr>
          <w:p w:rsidR="00ED2EF0" w:rsidRDefault="00447DD4" w:rsidP="006A30DE">
            <w:pPr>
              <w:tabs>
                <w:tab w:val="left" w:pos="1276"/>
              </w:tabs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866775</wp:posOffset>
                  </wp:positionV>
                  <wp:extent cx="2234565" cy="1647825"/>
                  <wp:effectExtent l="0" t="0" r="0" b="0"/>
                  <wp:wrapTopAndBottom/>
                  <wp:docPr id="14" name="圖片 13" descr="閱讀奇緣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奇緣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(1)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100學年度：「悅讀奇緣」。</w:t>
            </w:r>
            <w:r w:rsidR="00ED2EF0" w:rsidRPr="00094119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以孩子的生活為起點，結合課內教材延伸閱讀為方針，擴展視野。</w:t>
            </w:r>
          </w:p>
        </w:tc>
        <w:tc>
          <w:tcPr>
            <w:tcW w:w="4807" w:type="dxa"/>
          </w:tcPr>
          <w:p w:rsidR="00ED2EF0" w:rsidRDefault="00447DD4" w:rsidP="00447DD4">
            <w:pPr>
              <w:tabs>
                <w:tab w:val="left" w:pos="1276"/>
              </w:tabs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765810</wp:posOffset>
                  </wp:positionV>
                  <wp:extent cx="2693670" cy="1828800"/>
                  <wp:effectExtent l="19050" t="0" r="0" b="0"/>
                  <wp:wrapTopAndBottom/>
                  <wp:docPr id="34" name="圖片 14" descr="閱讀大觀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大觀園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(2)101學年度：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「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閱讀大觀園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」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。</w:t>
            </w:r>
            <w:r w:rsidR="00ED2EF0" w:rsidRPr="00094119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以週遭生活(事件)為題材，設計吸引青少年閱讀之課程，讓閱讀與生活結合，更添樂趣與實用性。</w:t>
            </w:r>
          </w:p>
        </w:tc>
      </w:tr>
      <w:tr w:rsidR="00ED2EF0" w:rsidTr="00806E2B">
        <w:trPr>
          <w:trHeight w:val="4101"/>
        </w:trPr>
        <w:tc>
          <w:tcPr>
            <w:tcW w:w="4621" w:type="dxa"/>
          </w:tcPr>
          <w:p w:rsidR="00ED2EF0" w:rsidRDefault="004E7925" w:rsidP="006A30D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1F9124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942340</wp:posOffset>
                  </wp:positionV>
                  <wp:extent cx="2480310" cy="1590675"/>
                  <wp:effectExtent l="0" t="0" r="0" b="0"/>
                  <wp:wrapTopAndBottom/>
                  <wp:docPr id="4" name="圖片 3" descr="共讀學園架構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共讀學園架構圖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31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 xml:space="preserve"> 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(3)102學年度：「共讀學園」</w:t>
            </w:r>
            <w:r w:rsidR="00ED2EF0" w:rsidRPr="0042292F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。由領域教師選讀書籍，並設計學習單共享，帶領班級共讀。教師讀書會共讀32/32的奇蹟，體驗共讀之效。</w:t>
            </w:r>
          </w:p>
        </w:tc>
        <w:tc>
          <w:tcPr>
            <w:tcW w:w="4807" w:type="dxa"/>
          </w:tcPr>
          <w:p w:rsidR="000428BE" w:rsidRDefault="00447DD4" w:rsidP="00447DD4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1F9124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702945</wp:posOffset>
                  </wp:positionV>
                  <wp:extent cx="2190750" cy="1828800"/>
                  <wp:effectExtent l="0" t="0" r="0" b="0"/>
                  <wp:wrapTopAndBottom/>
                  <wp:docPr id="33" name="圖片 32" descr="104樂讀自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樂讀自學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4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)10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3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學年度：「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樂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讀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自學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」</w:t>
            </w:r>
            <w:r w:rsidR="00ED2EF0" w:rsidRPr="0042292F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。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期望藉由教師引導和激勵，啟發孩子樂讀自學能力和動力，養成自主閱讀習慣，擴增閱讀視野。</w:t>
            </w:r>
          </w:p>
        </w:tc>
      </w:tr>
    </w:tbl>
    <w:p w:rsidR="006B6202" w:rsidRDefault="006B6202" w:rsidP="002D301A">
      <w:pPr>
        <w:snapToGrid w:val="0"/>
        <w:spacing w:line="360" w:lineRule="exact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:rsidR="00CC4066" w:rsidRPr="00DA06B3" w:rsidRDefault="003D57A7" w:rsidP="00954588">
      <w:pPr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  <w:r>
        <w:rPr>
          <w:rFonts w:asciiTheme="minorEastAsia" w:hAnsiTheme="minorEastAsia" w:hint="eastAsia"/>
          <w:b/>
          <w:bCs/>
          <w:noProof/>
          <w:color w:val="FF000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76200</wp:posOffset>
            </wp:positionV>
            <wp:extent cx="2101850" cy="2794000"/>
            <wp:effectExtent l="19050" t="0" r="0" b="0"/>
            <wp:wrapSquare wrapText="bothSides"/>
            <wp:docPr id="89" name="圖片 88" descr="閱讀趴趴夠小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閱讀趴趴夠小圖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088F" w:rsidRPr="00DA06B3">
        <w:rPr>
          <w:rFonts w:asciiTheme="minorEastAsia" w:hAnsiTheme="minorEastAsia" w:hint="eastAsia"/>
          <w:b/>
          <w:bCs/>
          <w:color w:val="FF0000"/>
        </w:rPr>
        <w:t>(二)學習活動</w:t>
      </w:r>
      <w:r w:rsidR="00DA06B3" w:rsidRPr="00DA06B3">
        <w:rPr>
          <w:rFonts w:asciiTheme="minorEastAsia" w:hAnsiTheme="minorEastAsia" w:hint="eastAsia"/>
          <w:b/>
          <w:bCs/>
          <w:color w:val="FF0000"/>
        </w:rPr>
        <w:t>：</w:t>
      </w:r>
      <w:r w:rsidR="00DA06B3" w:rsidRPr="00DA06B3">
        <w:rPr>
          <w:rFonts w:asciiTheme="minorEastAsia" w:hAnsiTheme="minorEastAsia" w:hint="eastAsia"/>
          <w:bCs/>
          <w:color w:val="000000" w:themeColor="text1"/>
        </w:rPr>
        <w:t>奠定「聽、說、讀、寫、想、做」</w:t>
      </w:r>
      <w:r w:rsidR="00F33465">
        <w:rPr>
          <w:rFonts w:asciiTheme="minorEastAsia" w:hAnsiTheme="minorEastAsia" w:hint="eastAsia"/>
          <w:bCs/>
          <w:color w:val="000000" w:themeColor="text1"/>
        </w:rPr>
        <w:t>基礎</w:t>
      </w:r>
    </w:p>
    <w:p w:rsidR="00CC4066" w:rsidRPr="00DA06B3" w:rsidRDefault="00CC4066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/>
          <w:b/>
          <w:bCs/>
          <w:color w:val="000000" w:themeColor="text1"/>
        </w:rPr>
        <w:t>閱讀</w:t>
      </w:r>
      <w:r w:rsidRPr="00DA06B3">
        <w:rPr>
          <w:rFonts w:asciiTheme="minorEastAsia" w:hAnsiTheme="minorEastAsia" w:hint="eastAsia"/>
          <w:b/>
          <w:bCs/>
          <w:color w:val="000000" w:themeColor="text1"/>
        </w:rPr>
        <w:t>護照：</w:t>
      </w:r>
      <w:r w:rsidRPr="00DA06B3">
        <w:rPr>
          <w:rFonts w:asciiTheme="minorEastAsia" w:hAnsiTheme="minorEastAsia"/>
          <w:bCs/>
          <w:color w:val="000000" w:themeColor="text1"/>
        </w:rPr>
        <w:t>鼓勵</w:t>
      </w:r>
      <w:r w:rsidRPr="00DA06B3">
        <w:rPr>
          <w:rFonts w:asciiTheme="minorEastAsia" w:hAnsiTheme="minorEastAsia" w:hint="eastAsia"/>
          <w:bCs/>
          <w:color w:val="000000" w:themeColor="text1"/>
        </w:rPr>
        <w:t>學生於中學三年應至少閱讀</w:t>
      </w:r>
      <w:r w:rsidR="00D6275B">
        <w:rPr>
          <w:rFonts w:asciiTheme="minorEastAsia" w:hAnsiTheme="minorEastAsia" w:hint="eastAsia"/>
          <w:bCs/>
          <w:color w:val="000000" w:themeColor="text1"/>
        </w:rPr>
        <w:t>4</w:t>
      </w:r>
      <w:r w:rsidRPr="00DA06B3">
        <w:rPr>
          <w:rFonts w:asciiTheme="minorEastAsia" w:hAnsiTheme="minorEastAsia" w:hint="eastAsia"/>
          <w:bCs/>
          <w:color w:val="000000" w:themeColor="text1"/>
        </w:rPr>
        <w:t>0本書，並給予獎勵</w:t>
      </w:r>
      <w:r w:rsidRPr="00DA06B3">
        <w:rPr>
          <w:rFonts w:asciiTheme="minorEastAsia" w:hAnsiTheme="minorEastAsia"/>
          <w:bCs/>
          <w:color w:val="000000" w:themeColor="text1"/>
        </w:rPr>
        <w:t>。</w:t>
      </w:r>
    </w:p>
    <w:p w:rsidR="00CC4066" w:rsidRPr="00DA06B3" w:rsidRDefault="0056088F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閱讀存摺：</w:t>
      </w:r>
      <w:r w:rsidR="00B926BF" w:rsidRPr="00DA06B3">
        <w:rPr>
          <w:rFonts w:asciiTheme="minorEastAsia" w:hAnsiTheme="minorEastAsia" w:hint="eastAsia"/>
          <w:bCs/>
          <w:color w:val="000000" w:themeColor="text1"/>
        </w:rPr>
        <w:t>鼓勵學生記錄文章之內容重點摘要，閱讀心得等，為自己存取閱讀能量。</w:t>
      </w:r>
    </w:p>
    <w:p w:rsidR="00EE029E" w:rsidRPr="00DA06B3" w:rsidRDefault="00EE029E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鳳岡金頭腦：</w:t>
      </w:r>
      <w:r w:rsidR="00B926BF" w:rsidRPr="00DA06B3">
        <w:rPr>
          <w:rFonts w:asciiTheme="minorEastAsia" w:hAnsiTheme="minorEastAsia" w:hint="eastAsia"/>
          <w:bCs/>
          <w:color w:val="000000" w:themeColor="text1"/>
        </w:rPr>
        <w:t>每週於教務處前提供各領域金頭腦題目，鼓勵孩子動腦思考。</w:t>
      </w:r>
    </w:p>
    <w:p w:rsidR="00EE029E" w:rsidRPr="00B94A5C" w:rsidRDefault="00EE029E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抽背認證：</w:t>
      </w:r>
      <w:r w:rsidRPr="00DA06B3">
        <w:rPr>
          <w:rFonts w:asciiTheme="minorEastAsia" w:hAnsiTheme="minorEastAsia" w:hint="eastAsia"/>
          <w:bCs/>
          <w:color w:val="000000" w:themeColor="text1"/>
        </w:rPr>
        <w:t>訂定課內外</w:t>
      </w:r>
      <w:r w:rsidR="00B279A7">
        <w:rPr>
          <w:rFonts w:asciiTheme="minorEastAsia" w:hAnsiTheme="minorEastAsia" w:hint="eastAsia"/>
          <w:bCs/>
          <w:color w:val="000000" w:themeColor="text1"/>
        </w:rPr>
        <w:t>國文、英語</w:t>
      </w:r>
      <w:r w:rsidRPr="00DA06B3">
        <w:rPr>
          <w:rFonts w:asciiTheme="minorEastAsia" w:hAnsiTheme="minorEastAsia" w:hint="eastAsia"/>
          <w:bCs/>
          <w:color w:val="000000" w:themeColor="text1"/>
        </w:rPr>
        <w:t>背誦章節或好文章，推動抽背認證制度。</w:t>
      </w:r>
    </w:p>
    <w:p w:rsidR="00B94A5C" w:rsidRPr="003D57A7" w:rsidRDefault="00B94A5C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閱讀地圖：</w:t>
      </w:r>
      <w:r w:rsidRPr="00B94A5C">
        <w:rPr>
          <w:rFonts w:asciiTheme="minorEastAsia" w:hAnsiTheme="minorEastAsia" w:hint="eastAsia"/>
          <w:bCs/>
          <w:color w:val="000000" w:themeColor="text1"/>
        </w:rPr>
        <w:t>透過地圖</w:t>
      </w:r>
      <w:r>
        <w:rPr>
          <w:rFonts w:asciiTheme="minorEastAsia" w:hAnsiTheme="minorEastAsia" w:hint="eastAsia"/>
          <w:bCs/>
          <w:color w:val="000000" w:themeColor="text1"/>
        </w:rPr>
        <w:t>達陣</w:t>
      </w:r>
      <w:r w:rsidRPr="00B94A5C">
        <w:rPr>
          <w:rFonts w:asciiTheme="minorEastAsia" w:hAnsiTheme="minorEastAsia" w:hint="eastAsia"/>
          <w:bCs/>
          <w:color w:val="000000" w:themeColor="text1"/>
        </w:rPr>
        <w:t>方式</w:t>
      </w:r>
      <w:r>
        <w:rPr>
          <w:rFonts w:asciiTheme="minorEastAsia" w:hAnsiTheme="minorEastAsia" w:hint="eastAsia"/>
          <w:bCs/>
          <w:color w:val="000000" w:themeColor="text1"/>
        </w:rPr>
        <w:t>，策勵孩子完成閱讀任務，讓學生自訂目標，完成自己的閱讀地圖。</w:t>
      </w:r>
    </w:p>
    <w:tbl>
      <w:tblPr>
        <w:tblStyle w:val="a4"/>
        <w:tblW w:w="10348" w:type="dxa"/>
        <w:jc w:val="center"/>
        <w:tblLook w:val="04A0" w:firstRow="1" w:lastRow="0" w:firstColumn="1" w:lastColumn="0" w:noHBand="0" w:noVBand="1"/>
      </w:tblPr>
      <w:tblGrid>
        <w:gridCol w:w="3544"/>
        <w:gridCol w:w="3402"/>
        <w:gridCol w:w="3402"/>
      </w:tblGrid>
      <w:tr w:rsidR="00D6275B" w:rsidTr="00ED0948">
        <w:trPr>
          <w:trHeight w:val="2641"/>
          <w:jc w:val="center"/>
        </w:trPr>
        <w:tc>
          <w:tcPr>
            <w:tcW w:w="3544" w:type="dxa"/>
          </w:tcPr>
          <w:p w:rsidR="00D6275B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-77893</wp:posOffset>
                  </wp:positionH>
                  <wp:positionV relativeFrom="paragraph">
                    <wp:posOffset>32385</wp:posOffset>
                  </wp:positionV>
                  <wp:extent cx="2199216" cy="1597734"/>
                  <wp:effectExtent l="19050" t="0" r="0" b="0"/>
                  <wp:wrapNone/>
                  <wp:docPr id="45" name="圖片 43" descr="閱讀護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護照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36" cy="1601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D6275B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-76202</wp:posOffset>
                  </wp:positionH>
                  <wp:positionV relativeFrom="paragraph">
                    <wp:posOffset>32385</wp:posOffset>
                  </wp:positionV>
                  <wp:extent cx="2139950" cy="1574800"/>
                  <wp:effectExtent l="19050" t="0" r="0" b="0"/>
                  <wp:wrapNone/>
                  <wp:docPr id="46" name="圖片 42" descr="閱讀存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存摺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D6275B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noProof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-35138</wp:posOffset>
                  </wp:positionH>
                  <wp:positionV relativeFrom="paragraph">
                    <wp:posOffset>32385</wp:posOffset>
                  </wp:positionV>
                  <wp:extent cx="2097617" cy="1574800"/>
                  <wp:effectExtent l="19050" t="0" r="0" b="0"/>
                  <wp:wrapNone/>
                  <wp:docPr id="47" name="圖片 46" descr="鳳岡金頭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鳳岡金頭腦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617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275B" w:rsidTr="00ED0948">
        <w:trPr>
          <w:jc w:val="center"/>
        </w:trPr>
        <w:tc>
          <w:tcPr>
            <w:tcW w:w="3544" w:type="dxa"/>
          </w:tcPr>
          <w:p w:rsidR="00D6275B" w:rsidRPr="00ED0948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人手一紙的閱讀護照，至少閱讀40本書才能畢業。</w:t>
            </w:r>
          </w:p>
        </w:tc>
        <w:tc>
          <w:tcPr>
            <w:tcW w:w="3402" w:type="dxa"/>
          </w:tcPr>
          <w:p w:rsidR="00D6275B" w:rsidRPr="00ED0948" w:rsidRDefault="00D6275B" w:rsidP="00D6275B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新閱讀政策「閱讀存摺」，鼓勵學生把文章心得記錄下來，累積智慧。</w:t>
            </w:r>
          </w:p>
        </w:tc>
        <w:tc>
          <w:tcPr>
            <w:tcW w:w="3402" w:type="dxa"/>
          </w:tcPr>
          <w:p w:rsidR="00D6275B" w:rsidRPr="00ED0948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閱讀金頭腦，大家一起來動動腦！</w:t>
            </w:r>
          </w:p>
        </w:tc>
      </w:tr>
    </w:tbl>
    <w:p w:rsidR="00F33465" w:rsidRDefault="00F3346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(三)閱讀策略：訓鍊</w:t>
      </w:r>
      <w:r w:rsidRPr="00DA06B3">
        <w:rPr>
          <w:rFonts w:asciiTheme="minorEastAsia" w:hAnsiTheme="minorEastAsia" w:hint="eastAsia"/>
          <w:bCs/>
          <w:color w:val="000000" w:themeColor="text1"/>
        </w:rPr>
        <w:t>「聽、說、讀、寫、想、做」能力</w:t>
      </w:r>
    </w:p>
    <w:p w:rsidR="00844F6E" w:rsidRDefault="003A3CA8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272415</wp:posOffset>
            </wp:positionV>
            <wp:extent cx="6534150" cy="2413000"/>
            <wp:effectExtent l="19050" t="0" r="19050" b="6350"/>
            <wp:wrapSquare wrapText="bothSides"/>
            <wp:docPr id="17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anchor>
        </w:drawing>
      </w:r>
      <w:r>
        <w:rPr>
          <w:rFonts w:asciiTheme="minorEastAsia" w:hAnsiTheme="minorEastAsia" w:hint="eastAsia"/>
          <w:bCs/>
          <w:color w:val="000000" w:themeColor="text1"/>
        </w:rPr>
        <w:t>1.策略一：</w:t>
      </w:r>
      <w:r w:rsidR="00AA40EB">
        <w:rPr>
          <w:rFonts w:asciiTheme="minorEastAsia" w:hAnsiTheme="minorEastAsia" w:hint="eastAsia"/>
          <w:bCs/>
          <w:color w:val="000000" w:themeColor="text1"/>
        </w:rPr>
        <w:t>關鍵字句</w:t>
      </w: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pPr w:leftFromText="180" w:rightFromText="180" w:vertAnchor="text" w:horzAnchor="margin" w:tblpX="534" w:tblpY="102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256191" w:rsidTr="006A30DE">
        <w:trPr>
          <w:trHeight w:val="3670"/>
        </w:trPr>
        <w:tc>
          <w:tcPr>
            <w:tcW w:w="4644" w:type="dxa"/>
          </w:tcPr>
          <w:p w:rsidR="00256191" w:rsidRDefault="00256191" w:rsidP="006A30DE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-46794</wp:posOffset>
                  </wp:positionH>
                  <wp:positionV relativeFrom="paragraph">
                    <wp:posOffset>29166</wp:posOffset>
                  </wp:positionV>
                  <wp:extent cx="3030257" cy="2270125"/>
                  <wp:effectExtent l="0" t="0" r="0" b="0"/>
                  <wp:wrapNone/>
                  <wp:docPr id="73" name="圖片 27" descr="DSCF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06.JPG"/>
                          <pic:cNvPicPr/>
                        </pic:nvPicPr>
                        <pic:blipFill>
                          <a:blip r:embed="rId51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896" cy="22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56191" w:rsidRDefault="00256191" w:rsidP="006A30DE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-2540</wp:posOffset>
                  </wp:positionV>
                  <wp:extent cx="1735455" cy="2300605"/>
                  <wp:effectExtent l="0" t="0" r="0" b="0"/>
                  <wp:wrapSquare wrapText="bothSides"/>
                  <wp:docPr id="74" name="圖片 15" descr="20140507_130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507_130311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5" cy="230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6191" w:rsidRPr="001E1399" w:rsidTr="006A30DE">
        <w:trPr>
          <w:trHeight w:val="846"/>
        </w:trPr>
        <w:tc>
          <w:tcPr>
            <w:tcW w:w="4644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透過提問思考，讓悅讀與生活經驗連結並加以省思。</w:t>
            </w:r>
          </w:p>
        </w:tc>
        <w:tc>
          <w:tcPr>
            <w:tcW w:w="4678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文中用三種顏色的筆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一畫事例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二畫立論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三畫讀書之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樂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」。</w:t>
            </w:r>
          </w:p>
        </w:tc>
      </w:tr>
      <w:tr w:rsidR="00256191" w:rsidRPr="001E1399" w:rsidTr="006A30DE">
        <w:trPr>
          <w:trHeight w:val="3533"/>
        </w:trPr>
        <w:tc>
          <w:tcPr>
            <w:tcW w:w="4644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lastRenderedPageBreak/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-53983</wp:posOffset>
                  </wp:positionH>
                  <wp:positionV relativeFrom="paragraph">
                    <wp:posOffset>26076</wp:posOffset>
                  </wp:positionV>
                  <wp:extent cx="2914155" cy="2188055"/>
                  <wp:effectExtent l="19050" t="0" r="495" b="0"/>
                  <wp:wrapNone/>
                  <wp:docPr id="75" name="圖片 28" descr="20131216_113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31216_113452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202" cy="218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-27866</wp:posOffset>
                  </wp:positionH>
                  <wp:positionV relativeFrom="paragraph">
                    <wp:posOffset>37952</wp:posOffset>
                  </wp:positionV>
                  <wp:extent cx="2855522" cy="2137558"/>
                  <wp:effectExtent l="19050" t="0" r="1978" b="0"/>
                  <wp:wrapNone/>
                  <wp:docPr id="86" name="圖片 30" descr="20140415_144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415_144815.jp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146" cy="213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6191" w:rsidRPr="004A40EF" w:rsidTr="006A30DE">
        <w:tc>
          <w:tcPr>
            <w:tcW w:w="4644" w:type="dxa"/>
          </w:tcPr>
          <w:p w:rsidR="00256191" w:rsidRPr="004A40EF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能畫出簡易結構圖，訓練邏輯能力。</w:t>
            </w:r>
          </w:p>
        </w:tc>
        <w:tc>
          <w:tcPr>
            <w:tcW w:w="4678" w:type="dxa"/>
          </w:tcPr>
          <w:p w:rsidR="00256191" w:rsidRPr="004A40EF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或用圖畫呈現文章意境，讓閱讀富有趣味並具美感。</w:t>
            </w:r>
          </w:p>
        </w:tc>
      </w:tr>
    </w:tbl>
    <w:p w:rsidR="003A3CA8" w:rsidRPr="00BA3CDA" w:rsidRDefault="006113E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2.策略二：</w:t>
      </w:r>
      <w:r w:rsidR="00F4009A">
        <w:rPr>
          <w:rFonts w:asciiTheme="minorEastAsia" w:hAnsiTheme="minorEastAsia" w:hint="eastAsia"/>
          <w:bCs/>
          <w:color w:val="000000" w:themeColor="text1"/>
        </w:rPr>
        <w:t>分段式閱讀</w:t>
      </w: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column">
              <wp:posOffset>3953948</wp:posOffset>
            </wp:positionH>
            <wp:positionV relativeFrom="paragraph">
              <wp:posOffset>103505</wp:posOffset>
            </wp:positionV>
            <wp:extent cx="2159000" cy="1422400"/>
            <wp:effectExtent l="19050" t="0" r="0" b="0"/>
            <wp:wrapSquare wrapText="bothSides"/>
            <wp:docPr id="83" name="圖片 82" descr="分段式閱讀教學策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分段式閱讀教學策略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191" w:rsidRDefault="006A30D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3810</wp:posOffset>
            </wp:positionV>
            <wp:extent cx="3547110" cy="2758440"/>
            <wp:effectExtent l="0" t="0" r="0" b="0"/>
            <wp:wrapSquare wrapText="bothSides"/>
            <wp:docPr id="32" name="資料庫圖表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anchor>
        </w:drawing>
      </w: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179705</wp:posOffset>
            </wp:positionV>
            <wp:extent cx="2122805" cy="1397000"/>
            <wp:effectExtent l="19050" t="0" r="0" b="0"/>
            <wp:wrapTight wrapText="bothSides">
              <wp:wrapPolygon edited="0">
                <wp:start x="-194" y="0"/>
                <wp:lineTo x="-194" y="21207"/>
                <wp:lineTo x="21516" y="21207"/>
                <wp:lineTo x="21516" y="0"/>
                <wp:lineTo x="-194" y="0"/>
              </wp:wrapPolygon>
            </wp:wrapTight>
            <wp:docPr id="82" name="圖片 81" descr="分段式課文閱讀教學策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分段式課文閱讀教學策略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3A3CA8" w:rsidRDefault="003A3CA8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3A3CA8" w:rsidRDefault="003A3CA8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17A09" w:rsidRDefault="00217A09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E5CB9" w:rsidRDefault="002E5CB9" w:rsidP="002E5CB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3.策略三：長篇閱讀</w:t>
      </w:r>
    </w:p>
    <w:tbl>
      <w:tblPr>
        <w:tblStyle w:val="-12"/>
        <w:tblW w:w="0" w:type="auto"/>
        <w:jc w:val="center"/>
        <w:tblLook w:val="04A0" w:firstRow="1" w:lastRow="0" w:firstColumn="1" w:lastColumn="0" w:noHBand="0" w:noVBand="1"/>
      </w:tblPr>
      <w:tblGrid>
        <w:gridCol w:w="3883"/>
        <w:gridCol w:w="5723"/>
      </w:tblGrid>
      <w:tr w:rsidR="002E5CB9" w:rsidRPr="002E5CB9" w:rsidTr="00144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  <w:jc w:val="center"/>
              <w:rPr>
                <w:b w:val="0"/>
              </w:rPr>
            </w:pPr>
            <w:r w:rsidRPr="002E5CB9">
              <w:rPr>
                <w:rFonts w:hint="eastAsia"/>
                <w:b w:val="0"/>
              </w:rPr>
              <w:t>閱讀理解步驟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E5CB9">
              <w:rPr>
                <w:rFonts w:hint="eastAsia"/>
                <w:b w:val="0"/>
              </w:rPr>
              <w:t>主要閱讀活動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1.</w:t>
            </w:r>
            <w:r w:rsidRPr="002E5CB9">
              <w:rPr>
                <w:rFonts w:hint="eastAsia"/>
              </w:rPr>
              <w:t>瀏覽全文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瀏覽全文</w:t>
            </w:r>
          </w:p>
        </w:tc>
      </w:tr>
      <w:tr w:rsidR="002E5CB9" w:rsidRPr="002E5CB9" w:rsidTr="001442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2.</w:t>
            </w:r>
            <w:r w:rsidRPr="002E5CB9">
              <w:rPr>
                <w:rFonts w:hint="eastAsia"/>
              </w:rPr>
              <w:t>統整主要的人物</w:t>
            </w:r>
          </w:p>
        </w:tc>
        <w:tc>
          <w:tcPr>
            <w:tcW w:w="5723" w:type="dxa"/>
          </w:tcPr>
          <w:p w:rsidR="002E5CB9" w:rsidRPr="002E5CB9" w:rsidRDefault="00223AEF" w:rsidP="002E5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圈</w:t>
            </w:r>
            <w:r w:rsidR="002E5CB9" w:rsidRPr="002E5CB9">
              <w:rPr>
                <w:rFonts w:hint="eastAsia"/>
              </w:rPr>
              <w:t>劃出主要的人物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3.</w:t>
            </w:r>
            <w:r w:rsidRPr="002E5CB9">
              <w:rPr>
                <w:rFonts w:hint="eastAsia"/>
              </w:rPr>
              <w:t>組織基本脈絡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劃出文章心智圖</w:t>
            </w:r>
            <w:r w:rsidR="00223AEF">
              <w:rPr>
                <w:rFonts w:hint="eastAsia"/>
              </w:rPr>
              <w:t>、架構圖、示意圖</w:t>
            </w:r>
          </w:p>
        </w:tc>
      </w:tr>
      <w:tr w:rsidR="002E5CB9" w:rsidRPr="002E5CB9" w:rsidTr="001442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4.</w:t>
            </w:r>
            <w:r w:rsidRPr="002E5CB9">
              <w:rPr>
                <w:rFonts w:hint="eastAsia"/>
              </w:rPr>
              <w:t>檢索人事物背景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找出文章中的重要資訊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5.</w:t>
            </w:r>
            <w:r w:rsidRPr="002E5CB9">
              <w:rPr>
                <w:rFonts w:hint="eastAsia"/>
              </w:rPr>
              <w:t>解釋人事物的關係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解釋文章中人事物的因果</w:t>
            </w:r>
            <w:r w:rsidRPr="002E5CB9">
              <w:rPr>
                <w:rFonts w:ascii="標楷體" w:eastAsia="標楷體" w:hAnsi="標楷體" w:hint="eastAsia"/>
              </w:rPr>
              <w:t>、</w:t>
            </w:r>
            <w:r w:rsidRPr="002E5CB9">
              <w:rPr>
                <w:rFonts w:hint="eastAsia"/>
              </w:rPr>
              <w:t>異同及排序等關係</w:t>
            </w:r>
            <w:r w:rsidRPr="002E5CB9">
              <w:rPr>
                <w:rFonts w:asciiTheme="minorEastAsia" w:hAnsiTheme="minorEastAsia" w:hint="eastAsia"/>
              </w:rPr>
              <w:t>｡</w:t>
            </w:r>
          </w:p>
        </w:tc>
      </w:tr>
      <w:tr w:rsidR="002E5CB9" w:rsidRPr="002E5CB9" w:rsidTr="001442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6.</w:t>
            </w:r>
            <w:r w:rsidRPr="002E5CB9">
              <w:rPr>
                <w:rFonts w:hint="eastAsia"/>
              </w:rPr>
              <w:t>分析人事物的行為對話及細節</w:t>
            </w:r>
          </w:p>
        </w:tc>
        <w:tc>
          <w:tcPr>
            <w:tcW w:w="5723" w:type="dxa"/>
          </w:tcPr>
          <w:p w:rsidR="002E5CB9" w:rsidRPr="002E5CB9" w:rsidRDefault="002E5CB9" w:rsidP="00223AE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想一想</w:t>
            </w:r>
            <w:r w:rsidR="00223AEF">
              <w:rPr>
                <w:rFonts w:hint="eastAsia"/>
              </w:rPr>
              <w:t>，</w:t>
            </w:r>
            <w:r w:rsidRPr="002E5CB9">
              <w:rPr>
                <w:rFonts w:hint="eastAsia"/>
              </w:rPr>
              <w:t>文中段落或句子中人事物的寓意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7.</w:t>
            </w:r>
            <w:r w:rsidRPr="002E5CB9">
              <w:rPr>
                <w:rFonts w:hint="eastAsia"/>
              </w:rPr>
              <w:t>提出內容形式的看法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提出自己看法並舉例說明</w:t>
            </w:r>
          </w:p>
        </w:tc>
      </w:tr>
    </w:tbl>
    <w:p w:rsidR="008D7649" w:rsidRDefault="002E5CB9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lastRenderedPageBreak/>
        <w:t>4</w:t>
      </w:r>
      <w:r w:rsidR="008D7649">
        <w:rPr>
          <w:rFonts w:asciiTheme="minorEastAsia" w:hAnsiTheme="minorEastAsia" w:hint="eastAsia"/>
          <w:bCs/>
          <w:color w:val="000000" w:themeColor="text1"/>
        </w:rPr>
        <w:t>.策略</w:t>
      </w:r>
      <w:r>
        <w:rPr>
          <w:rFonts w:asciiTheme="minorEastAsia" w:hAnsiTheme="minorEastAsia" w:hint="eastAsia"/>
          <w:bCs/>
          <w:color w:val="000000" w:themeColor="text1"/>
        </w:rPr>
        <w:t>四</w:t>
      </w:r>
      <w:r w:rsidR="008D7649">
        <w:rPr>
          <w:rFonts w:asciiTheme="minorEastAsia" w:hAnsiTheme="minorEastAsia" w:hint="eastAsia"/>
          <w:bCs/>
          <w:color w:val="000000" w:themeColor="text1"/>
        </w:rPr>
        <w:t>：</w:t>
      </w:r>
      <w:r w:rsidR="00181B42">
        <w:rPr>
          <w:rFonts w:asciiTheme="minorEastAsia" w:hAnsiTheme="minorEastAsia" w:hint="eastAsia"/>
          <w:bCs/>
          <w:color w:val="000000" w:themeColor="text1"/>
        </w:rPr>
        <w:t>讀報教育</w:t>
      </w:r>
    </w:p>
    <w:p w:rsidR="00181B42" w:rsidRDefault="00223AEF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/>
          <w:bCs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82550</wp:posOffset>
            </wp:positionV>
            <wp:extent cx="5239385" cy="1134745"/>
            <wp:effectExtent l="19050" t="0" r="18415" b="8255"/>
            <wp:wrapSquare wrapText="bothSides"/>
            <wp:docPr id="20" name="資料庫圖表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anchor>
        </w:drawing>
      </w: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EC7B6E" w:rsidRDefault="00EC7B6E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560"/>
        <w:gridCol w:w="5670"/>
      </w:tblGrid>
      <w:tr w:rsidR="00223AEF" w:rsidTr="00AA40EB">
        <w:tc>
          <w:tcPr>
            <w:tcW w:w="3544" w:type="dxa"/>
            <w:gridSpan w:val="2"/>
          </w:tcPr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12700</wp:posOffset>
                  </wp:positionV>
                  <wp:extent cx="2114550" cy="2724150"/>
                  <wp:effectExtent l="19050" t="0" r="0" b="0"/>
                  <wp:wrapNone/>
                  <wp:docPr id="21" name="圖片 20" descr="DSC03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3187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223AEF" w:rsidRDefault="00223AEF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</w:tc>
        <w:tc>
          <w:tcPr>
            <w:tcW w:w="5670" w:type="dxa"/>
          </w:tcPr>
          <w:p w:rsidR="00223AEF" w:rsidRDefault="00AA40EB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107950</wp:posOffset>
                  </wp:positionV>
                  <wp:extent cx="3483610" cy="2571750"/>
                  <wp:effectExtent l="19050" t="0" r="2540" b="0"/>
                  <wp:wrapNone/>
                  <wp:docPr id="22" name="圖片 21" descr="DSC03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3188.JPG"/>
                          <pic:cNvPicPr/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610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檢索與擷取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文中指出哪三種發電方法</w:t>
            </w:r>
            <w:r w:rsidRPr="00EC7B6E">
              <w:rPr>
                <w:rFonts w:asciiTheme="minorEastAsia" w:hAnsiTheme="minorEastAsia" w:hint="eastAsia"/>
              </w:rPr>
              <w:t>？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能統整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文中最主要是介紹哪一種新元素的核能發電</w:t>
            </w:r>
            <w:r w:rsidRPr="00EC7B6E">
              <w:rPr>
                <w:rFonts w:asciiTheme="minorEastAsia" w:hAnsiTheme="minorEastAsia" w:hint="eastAsia"/>
              </w:rPr>
              <w:t>？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能解釋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請用表格的方式比較出三種發電的優缺點</w:t>
            </w:r>
            <w:r w:rsidRPr="00EC7B6E">
              <w:rPr>
                <w:rFonts w:asciiTheme="minorEastAsia" w:hAnsiTheme="minorEastAsia" w:hint="eastAsia"/>
              </w:rPr>
              <w:t>。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能省思與評鑑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文中對新型發電方式是完全採贊成的態度嗎</w:t>
            </w:r>
            <w:r w:rsidRPr="00EC7B6E">
              <w:rPr>
                <w:rFonts w:asciiTheme="minorEastAsia" w:hAnsiTheme="minorEastAsia" w:hint="eastAsia"/>
              </w:rPr>
              <w:t>？請說出理由。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寫作延伸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環保議題</w:t>
            </w:r>
          </w:p>
        </w:tc>
      </w:tr>
    </w:tbl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17A09" w:rsidRDefault="00217A09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AA40EB" w:rsidRDefault="00F77F8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5</w:t>
      </w:r>
      <w:r w:rsidR="00AA40EB">
        <w:rPr>
          <w:rFonts w:asciiTheme="minorEastAsia" w:hAnsiTheme="minorEastAsia" w:hint="eastAsia"/>
          <w:bCs/>
          <w:color w:val="000000" w:themeColor="text1"/>
        </w:rPr>
        <w:t>.</w:t>
      </w:r>
      <w:r w:rsidR="006D2FA5">
        <w:rPr>
          <w:rFonts w:asciiTheme="minorEastAsia" w:hAnsiTheme="minorEastAsia" w:hint="eastAsia"/>
          <w:bCs/>
          <w:color w:val="000000" w:themeColor="text1"/>
        </w:rPr>
        <w:t>策略五：</w:t>
      </w:r>
      <w:r w:rsidR="00AA40EB">
        <w:rPr>
          <w:rFonts w:asciiTheme="minorEastAsia" w:hAnsiTheme="minorEastAsia" w:hint="eastAsia"/>
          <w:bCs/>
          <w:color w:val="000000" w:themeColor="text1"/>
        </w:rPr>
        <w:t>作文指導</w:t>
      </w:r>
    </w:p>
    <w:p w:rsidR="00AA40EB" w:rsidRPr="00AA40EB" w:rsidRDefault="00AA40EB" w:rsidP="00AA40EB">
      <w:pPr>
        <w:pStyle w:val="a3"/>
        <w:numPr>
          <w:ilvl w:val="0"/>
          <w:numId w:val="3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AA40EB">
        <w:rPr>
          <w:rFonts w:asciiTheme="minorEastAsia" w:hAnsiTheme="minorEastAsia" w:hint="eastAsia"/>
          <w:bCs/>
          <w:color w:val="000000" w:themeColor="text1"/>
        </w:rPr>
        <w:t>分組討論方式：</w:t>
      </w:r>
      <w:r w:rsidRPr="00AA40EB">
        <w:rPr>
          <w:rFonts w:asciiTheme="minorEastAsia" w:hAnsiTheme="minorEastAsia" w:hint="eastAsia"/>
        </w:rPr>
        <w:t>同學能將生活經驗和知識，透過分享、討論訂出論據。不少孩子提出獨到的見解及解決方法。相互分享之後，各自完成一篇具有說服力的文章。</w:t>
      </w:r>
      <w:r w:rsidR="00F9115D">
        <w:rPr>
          <w:rFonts w:asciiTheme="minorEastAsia" w:hAnsiTheme="minorEastAsia" w:hint="eastAsia"/>
        </w:rPr>
        <w:t>案例如下：</w:t>
      </w:r>
    </w:p>
    <w:tbl>
      <w:tblPr>
        <w:tblStyle w:val="-11"/>
        <w:tblW w:w="10031" w:type="dxa"/>
        <w:tblLook w:val="04A0" w:firstRow="1" w:lastRow="0" w:firstColumn="1" w:lastColumn="0" w:noHBand="0" w:noVBand="1"/>
      </w:tblPr>
      <w:tblGrid>
        <w:gridCol w:w="4901"/>
        <w:gridCol w:w="5130"/>
      </w:tblGrid>
      <w:tr w:rsidR="006D51E4" w:rsidRPr="00F9115D" w:rsidTr="00217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2"/>
          </w:tcPr>
          <w:p w:rsidR="006D51E4" w:rsidRPr="00F9115D" w:rsidRDefault="006D51E4" w:rsidP="006D51E4">
            <w:pPr>
              <w:rPr>
                <w:rFonts w:asciiTheme="minorEastAsia" w:hAnsiTheme="minorEastAsia"/>
                <w:bCs w:val="0"/>
                <w:color w:val="000000" w:themeColor="text1"/>
                <w:sz w:val="20"/>
                <w:szCs w:val="20"/>
              </w:rPr>
            </w:pPr>
            <w:r w:rsidRPr="00F9115D">
              <w:rPr>
                <w:rFonts w:hint="eastAsia"/>
                <w:sz w:val="20"/>
                <w:szCs w:val="20"/>
              </w:rPr>
              <w:t>題目：那一次</w:t>
            </w:r>
            <w:r w:rsidRPr="00F9115D">
              <w:rPr>
                <w:rFonts w:asciiTheme="minorEastAsia" w:hAnsiTheme="minorEastAsia" w:hint="eastAsia"/>
                <w:sz w:val="20"/>
                <w:szCs w:val="20"/>
              </w:rPr>
              <w:t>，我陶醉在‥‥‥‥</w:t>
            </w:r>
          </w:p>
        </w:tc>
      </w:tr>
      <w:tr w:rsidR="006D51E4" w:rsidRPr="00F9115D" w:rsidTr="00217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2"/>
          </w:tcPr>
          <w:p w:rsidR="006D51E4" w:rsidRPr="00F9115D" w:rsidRDefault="006D51E4" w:rsidP="006D51E4">
            <w:pPr>
              <w:rPr>
                <w:rFonts w:asciiTheme="minorEastAsia" w:hAnsiTheme="minorEastAsia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sz w:val="20"/>
                <w:szCs w:val="20"/>
              </w:rPr>
              <w:t>說明：請以你曾經體驗過的種種美好經驗為題材，描寫當時的情境，抒發心中感懷，並依所寫內容接續題目。如：日出美景、月光之下、花海之中等 。</w:t>
            </w:r>
          </w:p>
          <w:p w:rsidR="006D51E4" w:rsidRPr="00F9115D" w:rsidRDefault="006D51E4" w:rsidP="006D51E4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Cs w:val="0"/>
                <w:color w:val="000000" w:themeColor="text1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sz w:val="20"/>
                <w:szCs w:val="20"/>
              </w:rPr>
              <w:t>寫作方向：想要將文章寫得好，就要有敏銳的觀察力。所謂觀察力就是運用我們的感官來觀察事物，而這些知覺都會引發我們心中的心覺情緒，將這些感受化為文字，就能使讀者有身歷其境的感受。</w:t>
            </w:r>
          </w:p>
        </w:tc>
      </w:tr>
      <w:tr w:rsidR="006D51E4" w:rsidRPr="00F9115D" w:rsidTr="00217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2"/>
          </w:tcPr>
          <w:p w:rsidR="006D51E4" w:rsidRPr="00F9115D" w:rsidRDefault="006D51E4" w:rsidP="00B377E5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討論：各組分別就視覺、味覺、聽覺、嗅覺、觸覺討論題材</w:t>
            </w:r>
            <w:r w:rsidR="00B377E5"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並相互分享</w:t>
            </w:r>
            <w:r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，</w:t>
            </w:r>
            <w:r w:rsidR="00B377E5"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以相互增加生活廣度。</w:t>
            </w:r>
          </w:p>
        </w:tc>
      </w:tr>
      <w:tr w:rsidR="00F544BE" w:rsidRPr="00F9115D" w:rsidTr="00217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1" w:type="dxa"/>
          </w:tcPr>
          <w:p w:rsidR="00F544BE" w:rsidRPr="00F9115D" w:rsidRDefault="00F544BE" w:rsidP="00F544BE">
            <w:pPr>
              <w:jc w:val="center"/>
              <w:rPr>
                <w:sz w:val="20"/>
                <w:szCs w:val="20"/>
              </w:rPr>
            </w:pPr>
            <w:r w:rsidRPr="00F9115D">
              <w:rPr>
                <w:rFonts w:ascii="標楷體" w:eastAsia="標楷體" w:hAnsi="標楷體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1809846" cy="1304925"/>
                  <wp:effectExtent l="0" t="0" r="0" b="0"/>
                  <wp:docPr id="44" name="圖片 43" descr="圖片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1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94" cy="130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F544BE" w:rsidRPr="00F9115D" w:rsidRDefault="00F544BE" w:rsidP="00F54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115D">
              <w:rPr>
                <w:rFonts w:ascii="標楷體" w:eastAsia="標楷體" w:hAnsi="標楷體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779801" cy="1266825"/>
                  <wp:effectExtent l="0" t="0" r="0" b="0"/>
                  <wp:docPr id="68" name="圖片 67" descr="圖片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2.jp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54" cy="127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4BE" w:rsidRPr="00F9115D" w:rsidTr="00217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1" w:type="dxa"/>
          </w:tcPr>
          <w:p w:rsidR="00F544BE" w:rsidRPr="00F9115D" w:rsidRDefault="00F544BE" w:rsidP="00F544BE">
            <w:pPr>
              <w:snapToGrid w:val="0"/>
              <w:rPr>
                <w:rFonts w:asciiTheme="minorEastAsia" w:hAnsiTheme="minorEastAsia"/>
                <w:b w:val="0"/>
                <w:color w:val="000000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b w:val="0"/>
                <w:color w:val="000000"/>
                <w:sz w:val="20"/>
                <w:szCs w:val="20"/>
              </w:rPr>
              <w:t>作文課小組討論，可激發作文題材的靈感。</w:t>
            </w:r>
          </w:p>
        </w:tc>
        <w:tc>
          <w:tcPr>
            <w:tcW w:w="5130" w:type="dxa"/>
          </w:tcPr>
          <w:p w:rsidR="00F544BE" w:rsidRPr="00F9115D" w:rsidRDefault="00F544BE" w:rsidP="00F544BE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分享讓孩子訓練表達和傾聽能力，對作文素材更有廣度</w:t>
            </w:r>
          </w:p>
        </w:tc>
      </w:tr>
    </w:tbl>
    <w:p w:rsidR="00925384" w:rsidRPr="00925384" w:rsidRDefault="00925384" w:rsidP="00925384">
      <w:pPr>
        <w:pStyle w:val="a3"/>
        <w:numPr>
          <w:ilvl w:val="0"/>
          <w:numId w:val="31"/>
        </w:numPr>
        <w:snapToGrid w:val="0"/>
        <w:spacing w:line="400" w:lineRule="exact"/>
        <w:jc w:val="both"/>
        <w:rPr>
          <w:rFonts w:ascii="新細明體" w:hAnsi="新細明體"/>
        </w:rPr>
      </w:pPr>
      <w:r w:rsidRPr="00925384">
        <w:rPr>
          <w:rFonts w:ascii="新細明體" w:hAnsi="新細明體" w:hint="eastAsia"/>
          <w:bCs/>
          <w:color w:val="000000" w:themeColor="text1"/>
        </w:rPr>
        <w:t>採訪報導：由</w:t>
      </w:r>
      <w:r w:rsidRPr="00925384">
        <w:rPr>
          <w:rFonts w:ascii="新細明體" w:hAnsi="新細明體" w:hint="eastAsia"/>
        </w:rPr>
        <w:t>學生分組討論出人選，及提問內容。</w:t>
      </w:r>
      <w:r w:rsidRPr="00925384">
        <w:rPr>
          <w:rFonts w:ascii="新細明體" w:hAnsi="新細明體" w:hint="eastAsia"/>
          <w:bCs/>
          <w:color w:val="000000" w:themeColor="text1"/>
        </w:rPr>
        <w:t>以</w:t>
      </w:r>
      <w:r w:rsidRPr="00925384">
        <w:rPr>
          <w:rFonts w:ascii="新細明體" w:hAnsi="新細明體" w:hint="eastAsia"/>
        </w:rPr>
        <w:t>設定「認真努力」的人為採訪對象，各自進行訪問後以報導方式分享。在發表的過程中，同學能充分表達訪談對象的特質與優點，能瞭解這些師長是如何經營自己，如何築夢而踏實，對孩子的成長有啟發的作用。</w:t>
      </w:r>
      <w:r>
        <w:rPr>
          <w:rFonts w:ascii="新細明體" w:hAnsi="新細明體" w:hint="eastAsia"/>
        </w:rPr>
        <w:t>結束後獨立完成作文。</w:t>
      </w:r>
    </w:p>
    <w:tbl>
      <w:tblPr>
        <w:tblStyle w:val="a4"/>
        <w:tblW w:w="0" w:type="auto"/>
        <w:tblInd w:w="1384" w:type="dxa"/>
        <w:tblLook w:val="04A0" w:firstRow="1" w:lastRow="0" w:firstColumn="1" w:lastColumn="0" w:noHBand="0" w:noVBand="1"/>
      </w:tblPr>
      <w:tblGrid>
        <w:gridCol w:w="3517"/>
        <w:gridCol w:w="3571"/>
      </w:tblGrid>
      <w:tr w:rsidR="00925384" w:rsidTr="00217A09">
        <w:trPr>
          <w:trHeight w:val="2384"/>
        </w:trPr>
        <w:tc>
          <w:tcPr>
            <w:tcW w:w="3517" w:type="dxa"/>
          </w:tcPr>
          <w:p w:rsidR="00925384" w:rsidRDefault="00925384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925384"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13996</wp:posOffset>
                  </wp:positionV>
                  <wp:extent cx="2115222" cy="1495425"/>
                  <wp:effectExtent l="0" t="0" r="0" b="0"/>
                  <wp:wrapNone/>
                  <wp:docPr id="55" name="圖片 4" descr="C:\Users\USER\Desktop\6.補休一小時\DSC00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6.補休一小時\DSC00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222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1" w:type="dxa"/>
          </w:tcPr>
          <w:p w:rsidR="00925384" w:rsidRDefault="00925384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925384"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4445</wp:posOffset>
                  </wp:positionV>
                  <wp:extent cx="2193775" cy="1504950"/>
                  <wp:effectExtent l="0" t="0" r="0" b="0"/>
                  <wp:wrapNone/>
                  <wp:docPr id="64" name="圖片 6" descr="C:\Users\USER\Desktop\6.補休一小時\DSC0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.補休一小時\DSC0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7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25384" w:rsidTr="00217A09">
        <w:tc>
          <w:tcPr>
            <w:tcW w:w="3517" w:type="dxa"/>
          </w:tcPr>
          <w:p w:rsidR="00925384" w:rsidRDefault="00925384" w:rsidP="00925384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學生訪問護士阿姨</w:t>
            </w:r>
          </w:p>
        </w:tc>
        <w:tc>
          <w:tcPr>
            <w:tcW w:w="3571" w:type="dxa"/>
          </w:tcPr>
          <w:p w:rsidR="00925384" w:rsidRDefault="00925384" w:rsidP="00925384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課堂分享訪問內容</w:t>
            </w:r>
          </w:p>
        </w:tc>
      </w:tr>
    </w:tbl>
    <w:p w:rsidR="00925384" w:rsidRDefault="00FB5A5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(3)引導式作文：透過步驟引導方式，先進行小組討論，確認題意、架構、素材準備，再獨自完成一篇作文。</w:t>
      </w:r>
      <w:r w:rsidR="00E52155">
        <w:rPr>
          <w:rFonts w:asciiTheme="minorEastAsia" w:hAnsiTheme="minorEastAsia" w:hint="eastAsia"/>
          <w:bCs/>
          <w:color w:val="000000" w:themeColor="text1"/>
        </w:rPr>
        <w:t>案例如下：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9039"/>
      </w:tblGrid>
      <w:tr w:rsidR="00E52155" w:rsidRPr="0021357B" w:rsidTr="00E52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:rsidR="00E52155" w:rsidRPr="0021357B" w:rsidRDefault="00E52155" w:rsidP="00E52155">
            <w:pPr>
              <w:snapToGrid w:val="0"/>
              <w:spacing w:line="276" w:lineRule="auto"/>
              <w:rPr>
                <w:rFonts w:asciiTheme="minorEastAsia" w:hAnsiTheme="minorEastAsia"/>
                <w:bCs w:val="0"/>
                <w:color w:val="000000" w:themeColor="text1"/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題目</w:t>
            </w: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：分享</w:t>
            </w:r>
          </w:p>
        </w:tc>
      </w:tr>
      <w:tr w:rsidR="00E52155" w:rsidRPr="0021357B" w:rsidTr="00E5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:rsidR="00E52155" w:rsidRPr="0021357B" w:rsidRDefault="00E52155" w:rsidP="0021357B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說明：「分享」是和其他人共同享受一切美好的事物，代表一種博愛的胸襟和度量，能化解紛爭、帶來和諧；它不是炫耀，是人生最大的擁有。你願意和大家分享你所擁有的嗎?你有過什麼難忘的分享經驗?請以分享為主題寫下你的想法與生活經驗</w:t>
            </w:r>
          </w:p>
        </w:tc>
      </w:tr>
      <w:tr w:rsidR="00E52155" w:rsidRPr="0021357B" w:rsidTr="00E521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:rsidR="00E52155" w:rsidRPr="0021357B" w:rsidRDefault="00E52155" w:rsidP="00E52155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寫作</w:t>
            </w:r>
            <w:r w:rsidR="0021357B" w:rsidRPr="0021357B">
              <w:rPr>
                <w:rFonts w:hint="eastAsia"/>
                <w:sz w:val="20"/>
                <w:szCs w:val="20"/>
              </w:rPr>
              <w:t>提</w:t>
            </w:r>
            <w:r w:rsidRPr="0021357B">
              <w:rPr>
                <w:rFonts w:hint="eastAsia"/>
                <w:sz w:val="20"/>
                <w:szCs w:val="20"/>
              </w:rPr>
              <w:t>示</w:t>
            </w: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何謂「分享」？可用例證給予定義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rPr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提出自己的經驗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rPr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說出自己的立場與感想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jc w:val="both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以反面的說法來呼應主旨</w:t>
            </w:r>
          </w:p>
        </w:tc>
      </w:tr>
    </w:tbl>
    <w:p w:rsidR="006A30DE" w:rsidRDefault="006A30D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4"/>
      </w:tblGrid>
      <w:tr w:rsidR="006A30DE" w:rsidTr="00457F69">
        <w:trPr>
          <w:trHeight w:val="2625"/>
          <w:jc w:val="center"/>
        </w:trPr>
        <w:tc>
          <w:tcPr>
            <w:tcW w:w="3544" w:type="dxa"/>
          </w:tcPr>
          <w:p w:rsidR="006A30DE" w:rsidRDefault="006A30DE" w:rsidP="00ED0948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Cs/>
                <w:color w:val="000000" w:themeColor="text1"/>
              </w:rPr>
            </w:pPr>
            <w:r w:rsidRPr="006A30DE"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-13979</wp:posOffset>
                  </wp:positionH>
                  <wp:positionV relativeFrom="paragraph">
                    <wp:posOffset>4445</wp:posOffset>
                  </wp:positionV>
                  <wp:extent cx="2148840" cy="1611630"/>
                  <wp:effectExtent l="0" t="0" r="0" b="0"/>
                  <wp:wrapNone/>
                  <wp:docPr id="29" name="圖片 12" descr="八忠國文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 descr="八忠國文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3" cstate="print"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6A30DE" w:rsidRDefault="006A30DE" w:rsidP="00ED0948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-45332</wp:posOffset>
                  </wp:positionH>
                  <wp:positionV relativeFrom="paragraph">
                    <wp:posOffset>4923</wp:posOffset>
                  </wp:positionV>
                  <wp:extent cx="2148694" cy="1611630"/>
                  <wp:effectExtent l="0" t="0" r="0" b="0"/>
                  <wp:wrapNone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FB2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582" cy="1614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30DE" w:rsidTr="00457F69">
        <w:trPr>
          <w:jc w:val="center"/>
        </w:trPr>
        <w:tc>
          <w:tcPr>
            <w:tcW w:w="3544" w:type="dxa"/>
          </w:tcPr>
          <w:p w:rsidR="006A30DE" w:rsidRDefault="00457F69" w:rsidP="00457F6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</w:rPr>
              <w:t>課堂討論增加素材</w:t>
            </w:r>
          </w:p>
        </w:tc>
        <w:tc>
          <w:tcPr>
            <w:tcW w:w="3544" w:type="dxa"/>
          </w:tcPr>
          <w:p w:rsidR="006A30DE" w:rsidRDefault="00457F69" w:rsidP="00457F6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</w:rPr>
              <w:t>上台分享訓練表達</w:t>
            </w:r>
          </w:p>
        </w:tc>
      </w:tr>
    </w:tbl>
    <w:p w:rsidR="00E52155" w:rsidRDefault="006D2FA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lastRenderedPageBreak/>
        <w:t>6.策略六：繪本閱讀。由同學介紹繪本圖書，透過圖畫和文字關係，深入咀嚼繪本深刻含意，訓練學生情意、表達及自省能力。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226"/>
        <w:gridCol w:w="4138"/>
      </w:tblGrid>
      <w:tr w:rsidR="006D2FA5" w:rsidTr="007F587D">
        <w:trPr>
          <w:trHeight w:val="3064"/>
        </w:trPr>
        <w:tc>
          <w:tcPr>
            <w:tcW w:w="4226" w:type="dxa"/>
          </w:tcPr>
          <w:p w:rsidR="006D2FA5" w:rsidRDefault="006D2FA5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44450</wp:posOffset>
                  </wp:positionV>
                  <wp:extent cx="2590800" cy="1905000"/>
                  <wp:effectExtent l="19050" t="0" r="0" b="0"/>
                  <wp:wrapNone/>
                  <wp:docPr id="84" name="圖片 1" descr="https://fbcdn-sphotos-a-a.akamaihd.net/hphotos-ak-prn2/t1.0-9/1477671_628868927149856_116473244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bcdn-sphotos-a-a.akamaihd.net/hphotos-ak-prn2/t1.0-9/1477671_628868927149856_116473244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088" t="21568" r="1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8" w:type="dxa"/>
          </w:tcPr>
          <w:p w:rsidR="006D2FA5" w:rsidRDefault="006D2FA5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44450</wp:posOffset>
                  </wp:positionV>
                  <wp:extent cx="2543810" cy="1905000"/>
                  <wp:effectExtent l="19050" t="0" r="8890" b="0"/>
                  <wp:wrapNone/>
                  <wp:docPr id="85" name="圖片 4" descr="https://fbcdn-sphotos-g-a.akamaihd.net/hphotos-ak-prn2/t1.0-9/1466285_628868997149849_21041868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bcdn-sphotos-g-a.akamaihd.net/hphotos-ak-prn2/t1.0-9/1466285_628868997149849_21041868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D2FA5" w:rsidRPr="00537CF2" w:rsidTr="007F587D">
        <w:tc>
          <w:tcPr>
            <w:tcW w:w="4226" w:type="dxa"/>
          </w:tcPr>
          <w:p w:rsidR="006D2FA5" w:rsidRPr="00537CF2" w:rsidRDefault="00537CF2" w:rsidP="00537CF2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537CF2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繪本「瘋狂星期二」，仔細咀嚼生活中的點點滴滴豐富精采</w:t>
            </w:r>
          </w:p>
        </w:tc>
        <w:tc>
          <w:tcPr>
            <w:tcW w:w="4138" w:type="dxa"/>
          </w:tcPr>
          <w:p w:rsidR="006D2FA5" w:rsidRPr="00537CF2" w:rsidRDefault="00537CF2" w:rsidP="0021357B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537CF2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繪本「搬過來搬過去」學習尊重同理他人。孩子以表演方式呈現更添趣味。</w:t>
            </w:r>
          </w:p>
        </w:tc>
      </w:tr>
    </w:tbl>
    <w:p w:rsidR="00F77F8E" w:rsidRDefault="00A9257C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7</w:t>
      </w:r>
      <w:r w:rsidR="00F77F8E">
        <w:rPr>
          <w:rFonts w:asciiTheme="minorEastAsia" w:hAnsiTheme="minorEastAsia" w:hint="eastAsia"/>
          <w:bCs/>
          <w:color w:val="000000" w:themeColor="text1"/>
        </w:rPr>
        <w:t>.</w:t>
      </w:r>
      <w:r w:rsidR="00EC7B6E">
        <w:rPr>
          <w:rFonts w:asciiTheme="minorEastAsia" w:hAnsiTheme="minorEastAsia" w:hint="eastAsia"/>
          <w:bCs/>
          <w:color w:val="000000" w:themeColor="text1"/>
        </w:rPr>
        <w:t>其他策略</w:t>
      </w:r>
      <w:r w:rsidR="00F77F8E">
        <w:rPr>
          <w:rFonts w:asciiTheme="minorEastAsia" w:hAnsiTheme="minorEastAsia" w:hint="eastAsia"/>
          <w:bCs/>
          <w:color w:val="000000" w:themeColor="text1"/>
        </w:rPr>
        <w:t>：</w:t>
      </w:r>
      <w:r w:rsidR="000476A3">
        <w:rPr>
          <w:rFonts w:asciiTheme="minorEastAsia" w:hAnsiTheme="minorEastAsia" w:hint="eastAsia"/>
          <w:bCs/>
          <w:color w:val="000000" w:themeColor="text1"/>
        </w:rPr>
        <w:t>六書賓果、</w:t>
      </w:r>
      <w:r w:rsidR="00EC7B6E">
        <w:rPr>
          <w:rFonts w:asciiTheme="minorEastAsia" w:hAnsiTheme="minorEastAsia" w:hint="eastAsia"/>
          <w:bCs/>
          <w:color w:val="000000" w:themeColor="text1"/>
        </w:rPr>
        <w:t>文意理解九宮格、文意摘要策略、流行歌曲填詞、漫畫理解策略、閱讀闖關活動、短篇小說閱讀策略等。先由課文學習方法後，運用到其他文章。</w:t>
      </w: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2693"/>
        <w:gridCol w:w="2693"/>
        <w:gridCol w:w="3686"/>
      </w:tblGrid>
      <w:tr w:rsidR="000476A3" w:rsidTr="001442E0">
        <w:trPr>
          <w:trHeight w:val="3068"/>
          <w:jc w:val="center"/>
        </w:trPr>
        <w:tc>
          <w:tcPr>
            <w:tcW w:w="2693" w:type="dxa"/>
          </w:tcPr>
          <w:p w:rsidR="000476A3" w:rsidRDefault="000476A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16510</wp:posOffset>
                  </wp:positionV>
                  <wp:extent cx="1386205" cy="1943100"/>
                  <wp:effectExtent l="19050" t="0" r="4445" b="0"/>
                  <wp:wrapNone/>
                  <wp:docPr id="76" name="圖片 68" descr="六書賓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六書賓果.JPG"/>
                          <pic:cNvPicPr/>
                        </pic:nvPicPr>
                        <pic:blipFill>
                          <a:blip r:embed="rId77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0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0476A3" w:rsidRDefault="000476A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73660</wp:posOffset>
                  </wp:positionV>
                  <wp:extent cx="1345565" cy="1885950"/>
                  <wp:effectExtent l="19050" t="0" r="6985" b="0"/>
                  <wp:wrapNone/>
                  <wp:docPr id="77" name="圖片 67" descr="課文創意結局九宮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課文創意結局九宮格.JPG"/>
                          <pic:cNvPicPr/>
                        </pic:nvPicPr>
                        <pic:blipFill>
                          <a:blip r:embed="rId78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0476A3" w:rsidRDefault="00B769EB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201777</wp:posOffset>
                  </wp:positionV>
                  <wp:extent cx="2232837" cy="1674743"/>
                  <wp:effectExtent l="0" t="0" r="0" b="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英文諺語漫畫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37" cy="167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76A3" w:rsidRPr="003154B3" w:rsidTr="001442E0">
        <w:trPr>
          <w:jc w:val="center"/>
        </w:trPr>
        <w:tc>
          <w:tcPr>
            <w:tcW w:w="2693" w:type="dxa"/>
          </w:tcPr>
          <w:p w:rsidR="000476A3" w:rsidRPr="003154B3" w:rsidRDefault="000476A3" w:rsidP="000476A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六書賓果</w:t>
            </w:r>
          </w:p>
        </w:tc>
        <w:tc>
          <w:tcPr>
            <w:tcW w:w="2693" w:type="dxa"/>
          </w:tcPr>
          <w:p w:rsidR="000476A3" w:rsidRPr="003154B3" w:rsidRDefault="000476A3" w:rsidP="000476A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文意理解九宮格</w:t>
            </w:r>
          </w:p>
        </w:tc>
        <w:tc>
          <w:tcPr>
            <w:tcW w:w="3686" w:type="dxa"/>
          </w:tcPr>
          <w:p w:rsidR="000476A3" w:rsidRPr="003154B3" w:rsidRDefault="00B769EB" w:rsidP="00B769E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英文諺語漫畫</w:t>
            </w:r>
          </w:p>
        </w:tc>
      </w:tr>
      <w:tr w:rsidR="003154B3" w:rsidTr="001442E0">
        <w:trPr>
          <w:trHeight w:val="3274"/>
          <w:jc w:val="center"/>
        </w:trPr>
        <w:tc>
          <w:tcPr>
            <w:tcW w:w="2693" w:type="dxa"/>
          </w:tcPr>
          <w:p w:rsidR="003154B3" w:rsidRDefault="00256191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19050</wp:posOffset>
                  </wp:positionV>
                  <wp:extent cx="1492250" cy="2070100"/>
                  <wp:effectExtent l="19050" t="0" r="0" b="0"/>
                  <wp:wrapNone/>
                  <wp:docPr id="79" name="圖片 78" descr="課文文意理解~兒時記趣漫畫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課文文意理解~兒時記趣漫畫展.JPG"/>
                          <pic:cNvPicPr/>
                        </pic:nvPicPr>
                        <pic:blipFill>
                          <a:blip r:embed="rId80" cstate="print">
                            <a:lum bright="10000"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3154B3" w:rsidRDefault="003154B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58420</wp:posOffset>
                  </wp:positionV>
                  <wp:extent cx="1421765" cy="1990725"/>
                  <wp:effectExtent l="19050" t="19050" r="26035" b="28575"/>
                  <wp:wrapNone/>
                  <wp:docPr id="80" name="圖片 79" descr="歌曲填詞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歌曲填詞.JP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1990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3154B3" w:rsidRDefault="003154B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20955</wp:posOffset>
                  </wp:positionV>
                  <wp:extent cx="2334895" cy="2028825"/>
                  <wp:effectExtent l="19050" t="0" r="8255" b="0"/>
                  <wp:wrapNone/>
                  <wp:docPr id="81" name="圖片 4" descr="F:\2014裕清教專\A層面教學檔案\張釋之學生成果\DSC06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2014裕清教專\A層面教學檔案\張釋之學生成果\DSC06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154B3" w:rsidRPr="003154B3" w:rsidTr="001442E0">
        <w:trPr>
          <w:jc w:val="center"/>
        </w:trPr>
        <w:tc>
          <w:tcPr>
            <w:tcW w:w="2693" w:type="dxa"/>
          </w:tcPr>
          <w:p w:rsidR="003154B3" w:rsidRPr="003154B3" w:rsidRDefault="003154B3" w:rsidP="003154B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漫畫理解策略</w:t>
            </w:r>
          </w:p>
        </w:tc>
        <w:tc>
          <w:tcPr>
            <w:tcW w:w="2693" w:type="dxa"/>
          </w:tcPr>
          <w:p w:rsidR="003154B3" w:rsidRPr="003154B3" w:rsidRDefault="003154B3" w:rsidP="003154B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流行歌曲填詞</w:t>
            </w:r>
          </w:p>
        </w:tc>
        <w:tc>
          <w:tcPr>
            <w:tcW w:w="3686" w:type="dxa"/>
          </w:tcPr>
          <w:p w:rsidR="003154B3" w:rsidRPr="003154B3" w:rsidRDefault="003154B3" w:rsidP="003154B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閱讀闖關活動</w:t>
            </w:r>
          </w:p>
        </w:tc>
      </w:tr>
    </w:tbl>
    <w:p w:rsidR="00EC7B6E" w:rsidRDefault="00EC7B6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E5B05" w:rsidRDefault="008E5B0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E5B05" w:rsidRPr="00844F6E" w:rsidRDefault="008E5B0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04B9D" w:rsidRPr="00104B9D" w:rsidRDefault="00104B9D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lastRenderedPageBreak/>
        <w:t>(</w:t>
      </w:r>
      <w:r w:rsidR="00F33465">
        <w:rPr>
          <w:rFonts w:asciiTheme="minorEastAsia" w:hAnsiTheme="minorEastAsia" w:hint="eastAsia"/>
          <w:bCs/>
          <w:color w:val="000000" w:themeColor="text1"/>
        </w:rPr>
        <w:t>四</w:t>
      </w:r>
      <w:r>
        <w:rPr>
          <w:rFonts w:asciiTheme="minorEastAsia" w:hAnsiTheme="minorEastAsia" w:hint="eastAsia"/>
          <w:bCs/>
          <w:color w:val="000000" w:themeColor="text1"/>
        </w:rPr>
        <w:t>)</w:t>
      </w:r>
      <w:r w:rsidRPr="00104B9D">
        <w:rPr>
          <w:rFonts w:asciiTheme="minorEastAsia" w:hAnsiTheme="minorEastAsia" w:hint="eastAsia"/>
          <w:bCs/>
          <w:color w:val="000000" w:themeColor="text1"/>
        </w:rPr>
        <w:t>圖書館及閱讀課：</w:t>
      </w:r>
    </w:p>
    <w:p w:rsidR="00104B9D" w:rsidRPr="00104B9D" w:rsidRDefault="00104B9D" w:rsidP="00ED0948">
      <w:pPr>
        <w:pStyle w:val="a3"/>
        <w:numPr>
          <w:ilvl w:val="0"/>
          <w:numId w:val="26"/>
        </w:numPr>
        <w:snapToGrid w:val="0"/>
        <w:spacing w:line="400" w:lineRule="exact"/>
        <w:ind w:left="851" w:hanging="284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鳳誠書苑：與誠品合作將圖書館搬遷至教學大樓，強化圖書館利用功能，環境新穎乾淨，頗受師生歡迎。</w:t>
      </w:r>
    </w:p>
    <w:p w:rsidR="00104B9D" w:rsidRPr="00104B9D" w:rsidRDefault="00104B9D" w:rsidP="00ED0948">
      <w:pPr>
        <w:pStyle w:val="a3"/>
        <w:numPr>
          <w:ilvl w:val="0"/>
          <w:numId w:val="26"/>
        </w:numPr>
        <w:snapToGrid w:val="0"/>
        <w:spacing w:line="400" w:lineRule="exact"/>
        <w:ind w:left="851" w:hanging="284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圖書館利用：</w:t>
      </w:r>
    </w:p>
    <w:p w:rsidR="00104B9D" w:rsidRDefault="00104B9D" w:rsidP="00ED0948">
      <w:pPr>
        <w:pStyle w:val="a3"/>
        <w:numPr>
          <w:ilvl w:val="0"/>
          <w:numId w:val="27"/>
        </w:numPr>
        <w:tabs>
          <w:tab w:val="left" w:pos="1134"/>
        </w:tabs>
        <w:snapToGrid w:val="0"/>
        <w:spacing w:line="400" w:lineRule="exact"/>
        <w:ind w:firstLine="371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訓練學生志工，協助整理圖書館空間及圖書，並協助借還書管理。</w:t>
      </w:r>
    </w:p>
    <w:p w:rsidR="00104B9D" w:rsidRDefault="00104B9D" w:rsidP="00ED0948">
      <w:pPr>
        <w:pStyle w:val="a3"/>
        <w:numPr>
          <w:ilvl w:val="0"/>
          <w:numId w:val="27"/>
        </w:numPr>
        <w:tabs>
          <w:tab w:val="left" w:pos="1134"/>
        </w:tabs>
        <w:snapToGrid w:val="0"/>
        <w:spacing w:line="400" w:lineRule="exact"/>
        <w:ind w:firstLine="371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每天上午第二、三節下課時間，以及下午第五、六節下課時間開放學生借書。</w:t>
      </w:r>
    </w:p>
    <w:p w:rsidR="00104B9D" w:rsidRDefault="00104B9D" w:rsidP="00ED0948">
      <w:pPr>
        <w:pStyle w:val="a3"/>
        <w:numPr>
          <w:ilvl w:val="0"/>
          <w:numId w:val="27"/>
        </w:numPr>
        <w:tabs>
          <w:tab w:val="left" w:pos="1134"/>
        </w:tabs>
        <w:snapToGrid w:val="0"/>
        <w:spacing w:line="400" w:lineRule="exact"/>
        <w:ind w:firstLine="371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開放教師登記圖書館教學使用，增加學生使用率。</w:t>
      </w:r>
    </w:p>
    <w:p w:rsidR="00104B9D" w:rsidRDefault="00104B9D" w:rsidP="00ED0948">
      <w:pPr>
        <w:pStyle w:val="a3"/>
        <w:numPr>
          <w:ilvl w:val="0"/>
          <w:numId w:val="26"/>
        </w:numPr>
        <w:snapToGrid w:val="0"/>
        <w:spacing w:line="400" w:lineRule="exact"/>
        <w:ind w:left="851" w:hanging="284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閱讀課：由國文教師負責閱讀指導策略，訓練學生藉由閱讀新詩、短文、長文、長篇小說等，了解各種閱讀方式，熟稔讀書之目的及策略。</w:t>
      </w:r>
    </w:p>
    <w:p w:rsidR="0056088F" w:rsidRPr="00DA06B3" w:rsidRDefault="0056088F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Cs/>
          <w:color w:val="000000" w:themeColor="text1"/>
        </w:rPr>
        <w:t>(</w:t>
      </w:r>
      <w:r w:rsidR="00F33465">
        <w:rPr>
          <w:rFonts w:asciiTheme="minorEastAsia" w:hAnsiTheme="minorEastAsia" w:hint="eastAsia"/>
          <w:bCs/>
          <w:color w:val="000000" w:themeColor="text1"/>
        </w:rPr>
        <w:t>五</w:t>
      </w:r>
      <w:r w:rsidRPr="00DA06B3">
        <w:rPr>
          <w:rFonts w:asciiTheme="minorEastAsia" w:hAnsiTheme="minorEastAsia" w:hint="eastAsia"/>
          <w:bCs/>
          <w:color w:val="000000" w:themeColor="text1"/>
        </w:rPr>
        <w:t>)實踐課堂能力</w:t>
      </w:r>
      <w:r w:rsidR="00DA06B3" w:rsidRPr="00DA06B3">
        <w:rPr>
          <w:rFonts w:asciiTheme="minorEastAsia" w:hAnsiTheme="minorEastAsia" w:hint="eastAsia"/>
          <w:bCs/>
          <w:color w:val="000000" w:themeColor="text1"/>
        </w:rPr>
        <w:t>：</w:t>
      </w:r>
      <w:r w:rsidR="00F33465">
        <w:rPr>
          <w:rFonts w:asciiTheme="minorEastAsia" w:hAnsiTheme="minorEastAsia" w:hint="eastAsia"/>
          <w:bCs/>
          <w:color w:val="000000" w:themeColor="text1"/>
        </w:rPr>
        <w:t>多元培養</w:t>
      </w:r>
      <w:r w:rsidRPr="00DA06B3">
        <w:rPr>
          <w:rFonts w:asciiTheme="minorEastAsia" w:hAnsiTheme="minorEastAsia" w:hint="eastAsia"/>
          <w:bCs/>
          <w:color w:val="000000" w:themeColor="text1"/>
        </w:rPr>
        <w:t>「聽、說、讀、寫、想、做」技術</w:t>
      </w:r>
    </w:p>
    <w:p w:rsidR="00EE029E" w:rsidRPr="00DA06B3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英語聽力：</w:t>
      </w:r>
      <w:r w:rsidRPr="00DA06B3">
        <w:rPr>
          <w:rFonts w:asciiTheme="minorEastAsia" w:hAnsiTheme="minorEastAsia" w:hint="eastAsia"/>
          <w:bCs/>
          <w:color w:val="000000" w:themeColor="text1"/>
        </w:rPr>
        <w:t>每周三推動英語聽力「大家說英語」，強化英語訓練，並同時加強口說。</w:t>
      </w:r>
    </w:p>
    <w:p w:rsidR="00EE029E" w:rsidRPr="00B279A7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晨讀時間：</w:t>
      </w:r>
      <w:r w:rsidRPr="00DA06B3">
        <w:rPr>
          <w:rFonts w:asciiTheme="minorEastAsia" w:hAnsiTheme="minorEastAsia" w:hint="eastAsia"/>
          <w:bCs/>
          <w:color w:val="000000" w:themeColor="text1"/>
        </w:rPr>
        <w:t>由教師規劃全班共讀或自由閱讀，督促學生利用時間閱讀以養成習慣。</w:t>
      </w:r>
    </w:p>
    <w:p w:rsidR="00B279A7" w:rsidRPr="00DA06B3" w:rsidRDefault="00B279A7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閱讀課：</w:t>
      </w:r>
      <w:r w:rsidRPr="00B279A7">
        <w:rPr>
          <w:rFonts w:asciiTheme="minorEastAsia" w:hAnsiTheme="minorEastAsia" w:hint="eastAsia"/>
          <w:bCs/>
          <w:color w:val="000000" w:themeColor="text1"/>
        </w:rPr>
        <w:t>每周一堂閱讀課，指導各種閱讀策略，讓學生學習閱讀技巧。</w:t>
      </w:r>
    </w:p>
    <w:p w:rsidR="0056088F" w:rsidRDefault="0056088F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寫作訓練：</w:t>
      </w:r>
      <w:r w:rsidRPr="00DA06B3">
        <w:rPr>
          <w:rFonts w:asciiTheme="minorEastAsia" w:hAnsiTheme="minorEastAsia" w:hint="eastAsia"/>
          <w:bCs/>
          <w:color w:val="000000" w:themeColor="text1"/>
        </w:rPr>
        <w:t>學習正規寫作方法，鼓勵學生分享心得</w:t>
      </w:r>
      <w:r w:rsidR="00BF2F8C">
        <w:rPr>
          <w:rFonts w:asciiTheme="minorEastAsia" w:hAnsiTheme="minorEastAsia" w:hint="eastAsia"/>
          <w:bCs/>
          <w:color w:val="000000" w:themeColor="text1"/>
        </w:rPr>
        <w:t>，創作新詩，提升</w:t>
      </w:r>
      <w:r w:rsidRPr="00DA06B3">
        <w:rPr>
          <w:rFonts w:asciiTheme="minorEastAsia" w:hAnsiTheme="minorEastAsia" w:hint="eastAsia"/>
          <w:bCs/>
          <w:color w:val="000000" w:themeColor="text1"/>
        </w:rPr>
        <w:t>寫作能力</w:t>
      </w:r>
      <w:r w:rsidRPr="00DA06B3">
        <w:rPr>
          <w:rFonts w:asciiTheme="minorEastAsia" w:hAnsiTheme="minorEastAsia"/>
          <w:bCs/>
          <w:color w:val="000000" w:themeColor="text1"/>
        </w:rPr>
        <w:t>。</w:t>
      </w:r>
    </w:p>
    <w:p w:rsidR="00B279A7" w:rsidRPr="00DA06B3" w:rsidRDefault="00B279A7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心智圖訓練：</w:t>
      </w:r>
      <w:r w:rsidRPr="00B279A7">
        <w:rPr>
          <w:rFonts w:asciiTheme="minorEastAsia" w:hAnsiTheme="minorEastAsia" w:hint="eastAsia"/>
          <w:bCs/>
          <w:color w:val="000000" w:themeColor="text1"/>
        </w:rPr>
        <w:t>活用心智圖教學法，訓練孩子閱讀架構能力。</w:t>
      </w:r>
    </w:p>
    <w:p w:rsidR="0056088F" w:rsidRPr="00DA06B3" w:rsidRDefault="0056088F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諺語天地：</w:t>
      </w:r>
      <w:r w:rsidRPr="00DA06B3">
        <w:rPr>
          <w:rFonts w:asciiTheme="minorEastAsia" w:hAnsiTheme="minorEastAsia" w:hint="eastAsia"/>
          <w:bCs/>
          <w:color w:val="000000" w:themeColor="text1"/>
        </w:rPr>
        <w:t>每週英文及母語諺語教學，增強學生語文表達能力，活化閱讀。</w:t>
      </w:r>
      <w:r w:rsidRPr="00DA06B3">
        <w:rPr>
          <w:rFonts w:asciiTheme="minorEastAsia" w:hAnsiTheme="minorEastAsia" w:hint="eastAsia"/>
          <w:b/>
          <w:bCs/>
          <w:color w:val="000000" w:themeColor="text1"/>
        </w:rPr>
        <w:t xml:space="preserve"> </w:t>
      </w:r>
    </w:p>
    <w:p w:rsidR="0056088F" w:rsidRPr="00DA06B3" w:rsidRDefault="0056088F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藝文創作：</w:t>
      </w:r>
      <w:r w:rsidRPr="00DA06B3">
        <w:rPr>
          <w:rFonts w:asciiTheme="minorEastAsia" w:hAnsiTheme="minorEastAsia" w:hint="eastAsia"/>
          <w:bCs/>
          <w:color w:val="000000" w:themeColor="text1"/>
        </w:rPr>
        <w:t>透過藝文</w:t>
      </w:r>
      <w:r w:rsidR="00EE029E" w:rsidRPr="00DA06B3">
        <w:rPr>
          <w:rFonts w:asciiTheme="minorEastAsia" w:hAnsiTheme="minorEastAsia" w:hint="eastAsia"/>
          <w:bCs/>
          <w:color w:val="000000" w:themeColor="text1"/>
        </w:rPr>
        <w:t>課程，將文章繪製成圖，或製作書卡，提升</w:t>
      </w:r>
      <w:r w:rsidRPr="00DA06B3">
        <w:rPr>
          <w:rFonts w:asciiTheme="minorEastAsia" w:hAnsiTheme="minorEastAsia" w:hint="eastAsia"/>
          <w:bCs/>
          <w:color w:val="000000" w:themeColor="text1"/>
        </w:rPr>
        <w:t>閱讀興趣。</w:t>
      </w:r>
    </w:p>
    <w:p w:rsidR="00EE029E" w:rsidRPr="00DA06B3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名言佳句：</w:t>
      </w:r>
      <w:r w:rsidRPr="00DA06B3">
        <w:rPr>
          <w:rFonts w:asciiTheme="minorEastAsia" w:hAnsiTheme="minorEastAsia" w:hint="eastAsia"/>
          <w:bCs/>
          <w:color w:val="000000" w:themeColor="text1"/>
        </w:rPr>
        <w:t>校長於朝會分享名言佳句，增益勵志名言功效</w:t>
      </w:r>
      <w:r w:rsidRPr="00DA06B3">
        <w:rPr>
          <w:rFonts w:asciiTheme="minorEastAsia" w:hAnsiTheme="minorEastAsia"/>
          <w:bCs/>
          <w:color w:val="000000" w:themeColor="text1"/>
        </w:rPr>
        <w:t>。</w:t>
      </w:r>
    </w:p>
    <w:p w:rsidR="00EE029E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正向管教：</w:t>
      </w:r>
      <w:r w:rsidRPr="00DA06B3">
        <w:rPr>
          <w:rFonts w:asciiTheme="minorEastAsia" w:hAnsiTheme="minorEastAsia" w:hint="eastAsia"/>
          <w:bCs/>
          <w:color w:val="000000" w:themeColor="text1"/>
        </w:rPr>
        <w:t>運用閱讀方式導正學生偏差或違規行為，一舉兩得。</w:t>
      </w:r>
    </w:p>
    <w:p w:rsidR="00110BF3" w:rsidRPr="001A72CC" w:rsidRDefault="00110BF3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 w:hint="eastAsia"/>
          <w:bCs/>
          <w:color w:val="000000" w:themeColor="text1"/>
        </w:rPr>
      </w:pPr>
      <w:r w:rsidRPr="00FC78C6">
        <w:rPr>
          <w:rFonts w:asciiTheme="minorEastAsia" w:hAnsiTheme="minorEastAsia" w:hint="eastAsia"/>
          <w:b/>
          <w:color w:val="000000"/>
        </w:rPr>
        <w:t>親子共讀：</w:t>
      </w:r>
      <w:r w:rsidRPr="00FC78C6">
        <w:rPr>
          <w:rFonts w:asciiTheme="minorEastAsia" w:hAnsiTheme="minorEastAsia" w:hint="eastAsia"/>
          <w:color w:val="000000"/>
        </w:rPr>
        <w:t>推動親子共讀活動，鼓勵家長一同參與培養孩子閱讀習慣。</w:t>
      </w:r>
    </w:p>
    <w:p w:rsidR="001A72CC" w:rsidRDefault="001A72CC" w:rsidP="001A72CC">
      <w:pPr>
        <w:snapToGrid w:val="0"/>
        <w:spacing w:line="400" w:lineRule="exact"/>
        <w:jc w:val="both"/>
        <w:rPr>
          <w:rFonts w:asciiTheme="minorEastAsia" w:hAnsiTheme="minorEastAsia" w:hint="eastAsia"/>
          <w:bCs/>
          <w:color w:val="000000" w:themeColor="text1"/>
        </w:rPr>
      </w:pPr>
    </w:p>
    <w:p w:rsidR="001A72CC" w:rsidRDefault="001A72CC" w:rsidP="001A72CC">
      <w:pPr>
        <w:snapToGrid w:val="0"/>
        <w:spacing w:line="400" w:lineRule="exact"/>
        <w:jc w:val="both"/>
        <w:rPr>
          <w:rFonts w:asciiTheme="minorEastAsia" w:hAnsiTheme="minorEastAsia" w:hint="eastAsia"/>
          <w:bCs/>
          <w:color w:val="000000" w:themeColor="text1"/>
        </w:rPr>
      </w:pPr>
    </w:p>
    <w:p w:rsidR="001A72CC" w:rsidRPr="001A72CC" w:rsidRDefault="001A72CC" w:rsidP="001A72CC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110BF3" w:rsidTr="007F587D">
        <w:trPr>
          <w:trHeight w:val="3539"/>
        </w:trPr>
        <w:tc>
          <w:tcPr>
            <w:tcW w:w="5211" w:type="dxa"/>
          </w:tcPr>
          <w:p w:rsidR="00110BF3" w:rsidRDefault="007F587D" w:rsidP="00110BF3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-9525</wp:posOffset>
                  </wp:positionV>
                  <wp:extent cx="1400175" cy="2247900"/>
                  <wp:effectExtent l="19050" t="0" r="9525" b="0"/>
                  <wp:wrapNone/>
                  <wp:docPr id="56" name="圖片 55" descr="閱讀創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創作.JPG"/>
                          <pic:cNvPicPr/>
                        </pic:nvPicPr>
                        <pic:blipFill>
                          <a:blip r:embed="rId83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-9525</wp:posOffset>
                  </wp:positionV>
                  <wp:extent cx="1543050" cy="2247900"/>
                  <wp:effectExtent l="19050" t="0" r="0" b="0"/>
                  <wp:wrapNone/>
                  <wp:docPr id="54" name="圖片 21" descr="作品照片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3" name="Picture 3" descr="作品照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110BF3" w:rsidRDefault="007F587D" w:rsidP="00110BF3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38100</wp:posOffset>
                  </wp:positionV>
                  <wp:extent cx="2990850" cy="2181225"/>
                  <wp:effectExtent l="19050" t="0" r="0" b="0"/>
                  <wp:wrapNone/>
                  <wp:docPr id="57" name="圖片 56" descr="親子共讀文章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親子共讀文章.JPG"/>
                          <pic:cNvPicPr/>
                        </pic:nvPicPr>
                        <pic:blipFill>
                          <a:blip r:embed="rId85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0BF3" w:rsidTr="00950693">
        <w:tc>
          <w:tcPr>
            <w:tcW w:w="5211" w:type="dxa"/>
          </w:tcPr>
          <w:p w:rsidR="00110BF3" w:rsidRPr="00950693" w:rsidRDefault="00950693" w:rsidP="00C661A6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閱讀後，</w:t>
            </w:r>
            <w:r w:rsidRPr="0095069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能將文</w:t>
            </w:r>
            <w:r w:rsidR="00C661A6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章</w:t>
            </w:r>
            <w:r w:rsidRPr="0095069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化成藝術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，也是一種美感訓練</w:t>
            </w:r>
          </w:p>
        </w:tc>
        <w:tc>
          <w:tcPr>
            <w:tcW w:w="4820" w:type="dxa"/>
          </w:tcPr>
          <w:p w:rsidR="00110BF3" w:rsidRPr="00950693" w:rsidRDefault="00D76B5E" w:rsidP="00110BF3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親子共讀，可增添閱讀趣味，拉近親子關係。</w:t>
            </w:r>
          </w:p>
        </w:tc>
      </w:tr>
    </w:tbl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931"/>
        <w:gridCol w:w="169"/>
        <w:gridCol w:w="4127"/>
      </w:tblGrid>
      <w:tr w:rsidR="000433AE" w:rsidTr="00F62D5D">
        <w:trPr>
          <w:trHeight w:val="2908"/>
          <w:jc w:val="center"/>
        </w:trPr>
        <w:tc>
          <w:tcPr>
            <w:tcW w:w="4360" w:type="dxa"/>
            <w:gridSpan w:val="3"/>
          </w:tcPr>
          <w:p w:rsidR="000433AE" w:rsidRDefault="00256191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9024" behindDoc="0" locked="0" layoutInCell="1" allowOverlap="1" wp14:anchorId="67E769B8" wp14:editId="33CFB86C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19050</wp:posOffset>
                  </wp:positionV>
                  <wp:extent cx="1384935" cy="1828800"/>
                  <wp:effectExtent l="19050" t="0" r="5715" b="0"/>
                  <wp:wrapNone/>
                  <wp:docPr id="49" name="圖片 48" descr="生態研究社筆記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生態研究社筆記3.JPG"/>
                          <pic:cNvPicPr/>
                        </pic:nvPicPr>
                        <pic:blipFill>
                          <a:blip r:embed="rId86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8000" behindDoc="0" locked="0" layoutInCell="1" allowOverlap="1" wp14:anchorId="42E2D562" wp14:editId="1320FBC1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6350</wp:posOffset>
                  </wp:positionV>
                  <wp:extent cx="1388745" cy="1841500"/>
                  <wp:effectExtent l="19050" t="0" r="1905" b="0"/>
                  <wp:wrapNone/>
                  <wp:docPr id="48" name="圖片 47" descr="生態研究社筆記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生態研究社筆記.JPG"/>
                          <pic:cNvPicPr/>
                        </pic:nvPicPr>
                        <pic:blipFill>
                          <a:blip r:embed="rId87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7" w:type="dxa"/>
          </w:tcPr>
          <w:p w:rsidR="000433AE" w:rsidRDefault="00F62D5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7936" behindDoc="0" locked="0" layoutInCell="1" allowOverlap="1" wp14:anchorId="7366C4D8" wp14:editId="489A9957">
                  <wp:simplePos x="0" y="0"/>
                  <wp:positionH relativeFrom="column">
                    <wp:posOffset>-15414</wp:posOffset>
                  </wp:positionH>
                  <wp:positionV relativeFrom="paragraph">
                    <wp:posOffset>22679</wp:posOffset>
                  </wp:positionV>
                  <wp:extent cx="2540907" cy="1831878"/>
                  <wp:effectExtent l="0" t="0" r="0" b="0"/>
                  <wp:wrapNone/>
                  <wp:docPr id="87" name="圖片 86" descr="故宮小詩創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小詩創作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775" t="7914" r="7046" b="9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551" cy="183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33AE" w:rsidRPr="00ED0948" w:rsidTr="00F62D5D">
        <w:trPr>
          <w:jc w:val="center"/>
        </w:trPr>
        <w:tc>
          <w:tcPr>
            <w:tcW w:w="4360" w:type="dxa"/>
            <w:gridSpan w:val="3"/>
          </w:tcPr>
          <w:p w:rsidR="000433AE" w:rsidRPr="00ED0948" w:rsidRDefault="00B9251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生態研究社學生，能主動建構筆記，將所做之觀察記錄下來</w:t>
            </w:r>
          </w:p>
        </w:tc>
        <w:tc>
          <w:tcPr>
            <w:tcW w:w="4127" w:type="dxa"/>
          </w:tcPr>
          <w:p w:rsidR="000433AE" w:rsidRPr="00ED0948" w:rsidRDefault="00256191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參觀故宮創作新詩作為</w:t>
            </w:r>
            <w:r w:rsidR="00F62D5D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院方感謝禮，充分展現創意與文學才能。</w:t>
            </w:r>
          </w:p>
        </w:tc>
      </w:tr>
      <w:tr w:rsidR="00F62D5D" w:rsidRPr="00ED0948" w:rsidTr="00F62D5D">
        <w:trPr>
          <w:trHeight w:val="2583"/>
          <w:jc w:val="center"/>
        </w:trPr>
        <w:tc>
          <w:tcPr>
            <w:tcW w:w="8487" w:type="dxa"/>
            <w:gridSpan w:val="4"/>
          </w:tcPr>
          <w:p w:rsidR="00F62D5D" w:rsidRDefault="00F62D5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8960" behindDoc="0" locked="0" layoutInCell="1" allowOverlap="1" wp14:anchorId="67A9E8C9" wp14:editId="7C5467AB">
                  <wp:simplePos x="0" y="0"/>
                  <wp:positionH relativeFrom="column">
                    <wp:posOffset>12853</wp:posOffset>
                  </wp:positionH>
                  <wp:positionV relativeFrom="paragraph">
                    <wp:posOffset>3460</wp:posOffset>
                  </wp:positionV>
                  <wp:extent cx="5275099" cy="1612231"/>
                  <wp:effectExtent l="0" t="0" r="0" b="0"/>
                  <wp:wrapNone/>
                  <wp:docPr id="88" name="圖片 87" descr="故宮小詩創作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小詩創作卷.jpg"/>
                          <pic:cNvPicPr/>
                        </pic:nvPicPr>
                        <pic:blipFill>
                          <a:blip r:embed="rId89" cstate="print"/>
                          <a:srcRect t="10769" r="-192" b="15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8888" cy="161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0693" w:rsidRPr="00ED0948" w:rsidTr="00F62D5D">
        <w:trPr>
          <w:trHeight w:val="3251"/>
          <w:jc w:val="center"/>
        </w:trPr>
        <w:tc>
          <w:tcPr>
            <w:tcW w:w="3260" w:type="dxa"/>
          </w:tcPr>
          <w:p w:rsidR="00950693" w:rsidRPr="00ED0948" w:rsidRDefault="005F04D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6192" behindDoc="0" locked="0" layoutInCell="1" allowOverlap="1" wp14:anchorId="1A298F73" wp14:editId="4770F236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39808</wp:posOffset>
                  </wp:positionV>
                  <wp:extent cx="1720850" cy="1943100"/>
                  <wp:effectExtent l="19050" t="0" r="0" b="0"/>
                  <wp:wrapNone/>
                  <wp:docPr id="58" name="圖片 57" descr="閱讀心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心得.JPG"/>
                          <pic:cNvPicPr/>
                        </pic:nvPicPr>
                        <pic:blipFill>
                          <a:blip r:embed="rId90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7" w:type="dxa"/>
            <w:gridSpan w:val="3"/>
          </w:tcPr>
          <w:p w:rsidR="00950693" w:rsidRPr="00ED0948" w:rsidRDefault="005F04D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7216" behindDoc="0" locked="0" layoutInCell="1" allowOverlap="1" wp14:anchorId="5308EDBD" wp14:editId="1895499F">
                  <wp:simplePos x="0" y="0"/>
                  <wp:positionH relativeFrom="column">
                    <wp:posOffset>-65059</wp:posOffset>
                  </wp:positionH>
                  <wp:positionV relativeFrom="paragraph">
                    <wp:posOffset>37877</wp:posOffset>
                  </wp:positionV>
                  <wp:extent cx="3289053" cy="2006600"/>
                  <wp:effectExtent l="0" t="0" r="0" b="0"/>
                  <wp:wrapNone/>
                  <wp:docPr id="59" name="圖片 58" descr="心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心橋.JPG"/>
                          <pic:cNvPicPr/>
                        </pic:nvPicPr>
                        <pic:blipFill>
                          <a:blip r:embed="rId91" cstate="print">
                            <a:lum bright="10000" contras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574" cy="200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0693" w:rsidRPr="00273B69" w:rsidTr="00F62D5D">
        <w:trPr>
          <w:jc w:val="center"/>
        </w:trPr>
        <w:tc>
          <w:tcPr>
            <w:tcW w:w="3260" w:type="dxa"/>
          </w:tcPr>
          <w:p w:rsidR="00950693" w:rsidRPr="00273B69" w:rsidRDefault="005F04D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273B69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透過書寫閱讀心得，鍛鍊寫作能力，能有效達成整體語文訓練目標。</w:t>
            </w:r>
          </w:p>
        </w:tc>
        <w:tc>
          <w:tcPr>
            <w:tcW w:w="5227" w:type="dxa"/>
            <w:gridSpan w:val="3"/>
          </w:tcPr>
          <w:p w:rsidR="005F04DD" w:rsidRPr="00273B69" w:rsidRDefault="005F04DD" w:rsidP="005F04DD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273B69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學生優秀作品，鼓勵投稿於本校「心橋」校刊，讓學生的學習被看見。</w:t>
            </w:r>
          </w:p>
        </w:tc>
      </w:tr>
      <w:tr w:rsidR="00F62D5D" w:rsidRPr="00273B69" w:rsidTr="005D0977">
        <w:trPr>
          <w:trHeight w:val="3284"/>
          <w:jc w:val="center"/>
        </w:trPr>
        <w:tc>
          <w:tcPr>
            <w:tcW w:w="4191" w:type="dxa"/>
            <w:gridSpan w:val="2"/>
          </w:tcPr>
          <w:p w:rsidR="00F62D5D" w:rsidRPr="00273B69" w:rsidRDefault="005D0977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4EFF87AD" wp14:editId="3C04D8CE">
                  <wp:simplePos x="0" y="0"/>
                  <wp:positionH relativeFrom="column">
                    <wp:posOffset>-106045</wp:posOffset>
                  </wp:positionH>
                  <wp:positionV relativeFrom="paragraph">
                    <wp:posOffset>12065</wp:posOffset>
                  </wp:positionV>
                  <wp:extent cx="2673350" cy="2006600"/>
                  <wp:effectExtent l="19050" t="0" r="0" b="0"/>
                  <wp:wrapNone/>
                  <wp:docPr id="91" name="圖片 90" descr="故宮學習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學習單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6" w:type="dxa"/>
            <w:gridSpan w:val="2"/>
          </w:tcPr>
          <w:p w:rsidR="00F62D5D" w:rsidRPr="00273B69" w:rsidRDefault="005D0977" w:rsidP="005F04DD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91008" behindDoc="0" locked="0" layoutInCell="1" allowOverlap="1" wp14:anchorId="20FE3253" wp14:editId="52DD6BAC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12065</wp:posOffset>
                  </wp:positionV>
                  <wp:extent cx="2635250" cy="1981200"/>
                  <wp:effectExtent l="19050" t="0" r="0" b="0"/>
                  <wp:wrapNone/>
                  <wp:docPr id="90" name="圖片 49" descr="棒球大聯盟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棒球大聯盟01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62D5D" w:rsidRPr="00273B69" w:rsidTr="005D0977">
        <w:trPr>
          <w:jc w:val="center"/>
        </w:trPr>
        <w:tc>
          <w:tcPr>
            <w:tcW w:w="4191" w:type="dxa"/>
            <w:gridSpan w:val="2"/>
          </w:tcPr>
          <w:p w:rsidR="00F62D5D" w:rsidRPr="00273B69" w:rsidRDefault="005D0977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故宮參訪學習單充分展現學生寫作與觀察能力大有提升</w:t>
            </w:r>
          </w:p>
        </w:tc>
        <w:tc>
          <w:tcPr>
            <w:tcW w:w="4296" w:type="dxa"/>
            <w:gridSpan w:val="2"/>
          </w:tcPr>
          <w:p w:rsidR="00F62D5D" w:rsidRPr="00273B69" w:rsidRDefault="005D0977" w:rsidP="005F04DD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動畫書創作讓學生創意齊發，閱讀越有趣。</w:t>
            </w:r>
          </w:p>
        </w:tc>
      </w:tr>
    </w:tbl>
    <w:p w:rsidR="00273B69" w:rsidRDefault="00273B69" w:rsidP="00ED0948">
      <w:pPr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</w:p>
    <w:p w:rsidR="00FD31FE" w:rsidRPr="005F151E" w:rsidRDefault="00D57A20" w:rsidP="00ED0948">
      <w:pPr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陸</w:t>
      </w:r>
      <w:r w:rsidR="00AD6EB3" w:rsidRPr="005F151E">
        <w:rPr>
          <w:rFonts w:asciiTheme="minorEastAsia" w:hAnsiTheme="minorEastAsia" w:hint="eastAsia"/>
          <w:b/>
          <w:sz w:val="32"/>
          <w:szCs w:val="32"/>
        </w:rPr>
        <w:t>、</w:t>
      </w:r>
      <w:r w:rsidR="00FD31FE" w:rsidRPr="005F151E">
        <w:rPr>
          <w:rFonts w:asciiTheme="minorEastAsia" w:hAnsiTheme="minorEastAsia"/>
          <w:b/>
          <w:sz w:val="32"/>
          <w:szCs w:val="32"/>
        </w:rPr>
        <w:t>具體成果</w:t>
      </w:r>
    </w:p>
    <w:p w:rsidR="00FD31FE" w:rsidRPr="00FD31FE" w:rsidRDefault="00FD31FE" w:rsidP="00ED0948">
      <w:pPr>
        <w:snapToGrid w:val="0"/>
        <w:spacing w:line="400" w:lineRule="exact"/>
        <w:jc w:val="both"/>
        <w:rPr>
          <w:rFonts w:asciiTheme="minorEastAsia" w:hAnsiTheme="minorEastAsia"/>
          <w:b/>
          <w:color w:val="7030A0"/>
        </w:rPr>
      </w:pPr>
      <w:r w:rsidRPr="00FD31FE">
        <w:rPr>
          <w:rFonts w:asciiTheme="minorEastAsia" w:hAnsiTheme="minorEastAsia" w:hint="eastAsia"/>
          <w:b/>
          <w:color w:val="7030A0"/>
        </w:rPr>
        <w:t>一、多元整合，廣播閱讀種子</w:t>
      </w:r>
    </w:p>
    <w:p w:rsidR="00FD31FE" w:rsidRPr="00FD31FE" w:rsidRDefault="00FD31FE" w:rsidP="00ED0948">
      <w:pPr>
        <w:pStyle w:val="a3"/>
        <w:numPr>
          <w:ilvl w:val="0"/>
          <w:numId w:val="12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</w:rPr>
        <w:t>圖書館與班級閱讀並重，雙管齊下效果好</w:t>
      </w:r>
      <w:r w:rsidR="00AD6EB3">
        <w:rPr>
          <w:rFonts w:asciiTheme="minorEastAsia" w:hAnsiTheme="minorEastAsia" w:hint="eastAsia"/>
        </w:rPr>
        <w:t>，閱讀率提升</w:t>
      </w:r>
      <w:r w:rsidRPr="00FD31FE">
        <w:rPr>
          <w:rFonts w:asciiTheme="minorEastAsia" w:hAnsiTheme="minorEastAsia" w:hint="eastAsia"/>
        </w:rPr>
        <w:t>。</w:t>
      </w:r>
    </w:p>
    <w:p w:rsidR="00FD31FE" w:rsidRPr="00FD31FE" w:rsidRDefault="00FD31FE" w:rsidP="00ED0948">
      <w:pPr>
        <w:pStyle w:val="a3"/>
        <w:numPr>
          <w:ilvl w:val="0"/>
          <w:numId w:val="12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</w:rPr>
        <w:t>各領域融入閱讀教學，並結合校內各項活動，廣播閱讀種子。</w:t>
      </w:r>
    </w:p>
    <w:p w:rsidR="00FD31FE" w:rsidRPr="00FD31FE" w:rsidRDefault="00FD31FE" w:rsidP="00ED0948">
      <w:pPr>
        <w:pStyle w:val="a3"/>
        <w:numPr>
          <w:ilvl w:val="0"/>
          <w:numId w:val="12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</w:rPr>
        <w:t>推動班級共讀，型塑班級良好讀書氣氛。</w:t>
      </w:r>
    </w:p>
    <w:p w:rsidR="00FD31FE" w:rsidRPr="00FD31FE" w:rsidRDefault="00FD31FE" w:rsidP="00ED0948">
      <w:pPr>
        <w:snapToGrid w:val="0"/>
        <w:spacing w:line="400" w:lineRule="exact"/>
        <w:jc w:val="both"/>
        <w:rPr>
          <w:rFonts w:asciiTheme="minorEastAsia" w:hAnsiTheme="minorEastAsia"/>
          <w:b/>
          <w:color w:val="7030A0"/>
        </w:rPr>
      </w:pPr>
      <w:r w:rsidRPr="00FD31FE">
        <w:rPr>
          <w:rFonts w:asciiTheme="minorEastAsia" w:hAnsiTheme="minorEastAsia" w:hint="eastAsia"/>
          <w:b/>
          <w:color w:val="7030A0"/>
        </w:rPr>
        <w:t>二、紮根閱讀，提振整體績效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  <w:b/>
          <w:color w:val="FF0000"/>
        </w:rPr>
      </w:pPr>
      <w:r w:rsidRPr="00FD31FE">
        <w:rPr>
          <w:rFonts w:asciiTheme="minorEastAsia" w:hAnsiTheme="minorEastAsia" w:hint="eastAsia"/>
          <w:b/>
          <w:color w:val="FF0000"/>
        </w:rPr>
        <w:t>活化教學有成：</w:t>
      </w:r>
      <w:r w:rsidRPr="00FD31FE">
        <w:rPr>
          <w:rFonts w:asciiTheme="minorEastAsia" w:hAnsiTheme="minorEastAsia" w:hint="eastAsia"/>
          <w:color w:val="000000" w:themeColor="text1"/>
        </w:rPr>
        <w:t>推動</w:t>
      </w:r>
      <w:r w:rsidR="00C661A6">
        <w:rPr>
          <w:rFonts w:asciiTheme="minorEastAsia" w:hAnsiTheme="minorEastAsia" w:hint="eastAsia"/>
          <w:color w:val="000000" w:themeColor="text1"/>
        </w:rPr>
        <w:t>「</w:t>
      </w:r>
      <w:r w:rsidRPr="00FD31FE">
        <w:rPr>
          <w:rFonts w:asciiTheme="minorEastAsia" w:hAnsiTheme="minorEastAsia" w:hint="eastAsia"/>
          <w:color w:val="000000" w:themeColor="text1"/>
        </w:rPr>
        <w:t>學習共同體</w:t>
      </w:r>
      <w:r w:rsidR="00C661A6">
        <w:rPr>
          <w:rFonts w:asciiTheme="minorEastAsia" w:hAnsiTheme="minorEastAsia" w:hint="eastAsia"/>
          <w:color w:val="000000" w:themeColor="text1"/>
        </w:rPr>
        <w:t>」</w:t>
      </w:r>
      <w:r w:rsidRPr="00FD31FE">
        <w:rPr>
          <w:rFonts w:asciiTheme="minorEastAsia" w:hAnsiTheme="minorEastAsia" w:hint="eastAsia"/>
          <w:color w:val="000000" w:themeColor="text1"/>
        </w:rPr>
        <w:t>活化教學模式於閱讀課中，讓小組合作學習更如虎添翼，學生更能積極主動學習，均衡展現「聽說讀寫想做」的能力，提升學習成效。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語文能力提升：</w:t>
      </w:r>
      <w:r w:rsidRPr="00FD31FE">
        <w:rPr>
          <w:rFonts w:asciiTheme="minorEastAsia" w:hAnsiTheme="minorEastAsia" w:hint="eastAsia"/>
          <w:color w:val="000000" w:themeColor="text1"/>
        </w:rPr>
        <w:t>於學生作文及校刊投稿中，學生語文程度明顯增加。於基本學力測驗中可見真章。(本校獲頒全縣基本學力測驗進步獎)</w:t>
      </w:r>
      <w:r w:rsidRPr="00FD31FE">
        <w:rPr>
          <w:rFonts w:asciiTheme="minorEastAsia" w:hAnsiTheme="minorEastAsia" w:hint="eastAsia"/>
        </w:rPr>
        <w:t xml:space="preserve">    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閱讀數量倍增：</w:t>
      </w:r>
      <w:r w:rsidRPr="00FD31FE">
        <w:rPr>
          <w:rFonts w:asciiTheme="minorEastAsia" w:hAnsiTheme="minorEastAsia" w:cs="Arial" w:hint="eastAsia"/>
        </w:rPr>
        <w:t>平均每人每年借閱量逐年攀升，輔以「閱讀轉角」、「班級圖書」，以及「閱讀護照」之推動，故實際之閱讀量更多。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教師增能有效：</w:t>
      </w:r>
      <w:r w:rsidRPr="00FD31FE">
        <w:rPr>
          <w:rFonts w:asciiTheme="minorEastAsia" w:hAnsiTheme="minorEastAsia" w:hint="eastAsia"/>
          <w:color w:val="000000" w:themeColor="text1"/>
        </w:rPr>
        <w:t>透過入班觀課、教師讀書會、教學研討會、活化教學工作坊等方式提升教師專業能力，明顯感受教師同儕精進氣氛融洽，整體成效提升。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獲獎就是肯定：</w:t>
      </w:r>
      <w:r w:rsidRPr="00FD31FE">
        <w:rPr>
          <w:rFonts w:asciiTheme="minorEastAsia" w:hAnsiTheme="minorEastAsia" w:hint="eastAsia"/>
        </w:rPr>
        <w:t>本校於99年榮獲閱讀推動訪視績優學校；教師連續三年指導學生作文獲得全縣優等；學生參加全縣閱讀寫作亦榮獲第一名；參加英語朗讀比賽第一名；閱讀演書比賽榮獲第二名；</w:t>
      </w:r>
      <w:r w:rsidR="00C661A6">
        <w:rPr>
          <w:rFonts w:asciiTheme="minorEastAsia" w:hAnsiTheme="minorEastAsia" w:hint="eastAsia"/>
        </w:rPr>
        <w:t>102年</w:t>
      </w:r>
      <w:r w:rsidRPr="00FD31FE">
        <w:rPr>
          <w:rFonts w:asciiTheme="minorEastAsia" w:hAnsiTheme="minorEastAsia" w:hint="eastAsia"/>
        </w:rPr>
        <w:t>通過本縣「閱讀教育」</w:t>
      </w:r>
      <w:r w:rsidR="00F62FFE">
        <w:rPr>
          <w:rFonts w:asciiTheme="minorEastAsia" w:hAnsiTheme="minorEastAsia" w:hint="eastAsia"/>
        </w:rPr>
        <w:t>特色</w:t>
      </w:r>
      <w:r w:rsidRPr="00FD31FE">
        <w:rPr>
          <w:rFonts w:asciiTheme="minorEastAsia" w:hAnsiTheme="minorEastAsia" w:hint="eastAsia"/>
        </w:rPr>
        <w:t>典範認證學校。</w:t>
      </w:r>
    </w:p>
    <w:p w:rsidR="00FD31FE" w:rsidRPr="00FD31FE" w:rsidRDefault="00F544B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  <w:b/>
          <w:color w:val="FF0000"/>
        </w:rPr>
      </w:pPr>
      <w:r>
        <w:rPr>
          <w:rFonts w:asciiTheme="minorEastAsia" w:hAnsiTheme="minorEastAsia" w:hint="eastAsia"/>
          <w:b/>
          <w:noProof/>
          <w:color w:val="FF000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327025</wp:posOffset>
            </wp:positionV>
            <wp:extent cx="933450" cy="1123950"/>
            <wp:effectExtent l="38100" t="19050" r="19050" b="19050"/>
            <wp:wrapSquare wrapText="bothSides"/>
            <wp:docPr id="69" name="圖片 68" descr="樂讀學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樂讀學校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2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D31FE" w:rsidRPr="00FD31FE">
        <w:rPr>
          <w:rFonts w:asciiTheme="minorEastAsia" w:hAnsiTheme="minorEastAsia" w:hint="eastAsia"/>
          <w:b/>
          <w:color w:val="FF0000"/>
        </w:rPr>
        <w:t>親子天下肯定：</w:t>
      </w:r>
      <w:r w:rsidR="00FD31FE" w:rsidRPr="00FD31FE">
        <w:rPr>
          <w:rFonts w:asciiTheme="minorEastAsia" w:hAnsiTheme="minorEastAsia" w:hint="eastAsia"/>
          <w:b/>
          <w:color w:val="000000" w:themeColor="text1"/>
        </w:rPr>
        <w:t>本校參加親子天下2012優質國中100選活動，獲選為</w:t>
      </w:r>
      <w:r w:rsidR="00FD31FE" w:rsidRPr="00A0359D">
        <w:rPr>
          <w:rFonts w:asciiTheme="minorEastAsia" w:hAnsiTheme="minorEastAsia" w:hint="eastAsia"/>
          <w:b/>
          <w:color w:val="7030A0"/>
        </w:rPr>
        <w:t>「閱讀教育績優學校」</w:t>
      </w:r>
      <w:r w:rsidR="00FD31FE" w:rsidRPr="00FD31FE">
        <w:rPr>
          <w:rFonts w:asciiTheme="minorEastAsia" w:hAnsiTheme="minorEastAsia" w:hint="eastAsia"/>
          <w:b/>
          <w:color w:val="000000" w:themeColor="text1"/>
        </w:rPr>
        <w:t>。</w:t>
      </w:r>
      <w:r>
        <w:rPr>
          <w:rFonts w:asciiTheme="minorEastAsia" w:hAnsiTheme="minorEastAsia" w:hint="eastAsia"/>
          <w:b/>
          <w:color w:val="000000" w:themeColor="text1"/>
        </w:rPr>
        <w:t>2013年獲選為全國100</w:t>
      </w:r>
      <w:r w:rsidRPr="00F544BE">
        <w:rPr>
          <w:rFonts w:asciiTheme="minorEastAsia" w:hAnsiTheme="minorEastAsia" w:hint="eastAsia"/>
          <w:b/>
          <w:color w:val="7030A0"/>
        </w:rPr>
        <w:t>「樂讀學校」</w:t>
      </w:r>
      <w:r>
        <w:rPr>
          <w:rFonts w:asciiTheme="minorEastAsia" w:hAnsiTheme="minorEastAsia" w:hint="eastAsia"/>
          <w:b/>
          <w:color w:val="7030A0"/>
        </w:rPr>
        <w:t>。</w:t>
      </w:r>
    </w:p>
    <w:p w:rsidR="00FD31FE" w:rsidRPr="00FD31FE" w:rsidRDefault="00F544B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  <w:b/>
          <w:color w:val="FF0000"/>
        </w:rPr>
      </w:pPr>
      <w:r>
        <w:rPr>
          <w:rFonts w:asciiTheme="minorEastAsia" w:hAnsiTheme="minorEastAsia" w:hint="eastAsia"/>
          <w:b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28575</wp:posOffset>
            </wp:positionV>
            <wp:extent cx="1314450" cy="914400"/>
            <wp:effectExtent l="19050" t="19050" r="19050" b="19050"/>
            <wp:wrapTight wrapText="bothSides">
              <wp:wrapPolygon edited="0">
                <wp:start x="-313" y="-450"/>
                <wp:lineTo x="-313" y="22050"/>
                <wp:lineTo x="21913" y="22050"/>
                <wp:lineTo x="21913" y="-450"/>
                <wp:lineTo x="-313" y="-450"/>
              </wp:wrapPolygon>
            </wp:wrapTight>
            <wp:docPr id="60" name="圖片 28" descr="LOGO-閱讀教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圖片 2" descr="LOGO-閱讀教育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1FE" w:rsidRPr="00FD31FE">
        <w:rPr>
          <w:rFonts w:asciiTheme="minorEastAsia" w:hAnsiTheme="minorEastAsia" w:hint="eastAsia"/>
          <w:b/>
          <w:color w:val="FF0000"/>
        </w:rPr>
        <w:t>誠品書局肯定：</w:t>
      </w:r>
      <w:r w:rsidR="00FD31FE" w:rsidRPr="00FD31FE">
        <w:rPr>
          <w:rFonts w:asciiTheme="minorEastAsia" w:hAnsiTheme="minorEastAsia" w:hint="eastAsia"/>
          <w:color w:val="000000" w:themeColor="text1"/>
        </w:rPr>
        <w:t>本校獲選為誠品書局</w:t>
      </w:r>
      <w:r w:rsidR="00FD31FE" w:rsidRPr="00C661A6">
        <w:rPr>
          <w:rFonts w:asciiTheme="minorEastAsia" w:hAnsiTheme="minorEastAsia" w:hint="eastAsia"/>
          <w:b/>
          <w:color w:val="7030A0"/>
        </w:rPr>
        <w:t>「閱讀深耕計畫」合作學校〈全國惟一國中〉</w:t>
      </w:r>
    </w:p>
    <w:p w:rsidR="00A0359D" w:rsidRDefault="00A0359D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>101.12受邀拍攝</w:t>
      </w:r>
      <w:r w:rsidRPr="00A0359D">
        <w:rPr>
          <w:rFonts w:asciiTheme="minorEastAsia" w:hAnsiTheme="minorEastAsia" w:hint="eastAsia"/>
          <w:b/>
          <w:color w:val="7030A0"/>
        </w:rPr>
        <w:t>教育部「活化教學」影片</w:t>
      </w:r>
      <w:r>
        <w:rPr>
          <w:rFonts w:asciiTheme="minorEastAsia" w:hAnsiTheme="minorEastAsia" w:hint="eastAsia"/>
          <w:color w:val="000000"/>
        </w:rPr>
        <w:t>。</w:t>
      </w:r>
    </w:p>
    <w:p w:rsidR="00F914A0" w:rsidRPr="00F914A0" w:rsidRDefault="00F914A0" w:rsidP="00F914A0">
      <w:pPr>
        <w:snapToGrid w:val="0"/>
        <w:spacing w:line="400" w:lineRule="exact"/>
        <w:ind w:left="480"/>
        <w:rPr>
          <w:rFonts w:asciiTheme="minorEastAsia" w:hAnsiTheme="minorEastAsia"/>
          <w:color w:val="000000"/>
        </w:rPr>
      </w:pPr>
    </w:p>
    <w:p w:rsidR="00A0359D" w:rsidRDefault="00432407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  <w:color w:val="7030A0"/>
        </w:rPr>
      </w:pPr>
      <w:r>
        <w:rPr>
          <w:rFonts w:asciiTheme="minorEastAsia" w:hAnsiTheme="minorEastAsia" w:hint="eastAsia"/>
          <w:b/>
          <w:color w:val="7030A0"/>
        </w:rPr>
        <w:lastRenderedPageBreak/>
        <w:t>自101年起至今均為</w:t>
      </w:r>
      <w:r w:rsidR="00A0359D" w:rsidRPr="00A0359D">
        <w:rPr>
          <w:rFonts w:asciiTheme="minorEastAsia" w:hAnsiTheme="minorEastAsia" w:hint="eastAsia"/>
          <w:b/>
          <w:color w:val="7030A0"/>
        </w:rPr>
        <w:t>「教育部有效教學基地學校」。</w:t>
      </w:r>
    </w:p>
    <w:p w:rsidR="00B769EB" w:rsidRPr="00A0359D" w:rsidRDefault="00B769EB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  <w:color w:val="7030A0"/>
        </w:rPr>
      </w:pPr>
      <w:r>
        <w:rPr>
          <w:rFonts w:asciiTheme="minorEastAsia" w:hAnsiTheme="minorEastAsia" w:hint="eastAsia"/>
          <w:b/>
          <w:color w:val="7030A0"/>
        </w:rPr>
        <w:t>1</w:t>
      </w:r>
      <w:r>
        <w:rPr>
          <w:rFonts w:asciiTheme="minorEastAsia" w:hAnsiTheme="minorEastAsia"/>
          <w:b/>
          <w:color w:val="7030A0"/>
        </w:rPr>
        <w:t>04</w:t>
      </w:r>
      <w:r>
        <w:rPr>
          <w:rFonts w:asciiTheme="minorEastAsia" w:hAnsiTheme="minorEastAsia" w:hint="eastAsia"/>
          <w:b/>
          <w:color w:val="7030A0"/>
        </w:rPr>
        <w:t>年為教育部「</w:t>
      </w:r>
      <w:r w:rsidRPr="00DC1D22">
        <w:rPr>
          <w:rFonts w:asciiTheme="minorEastAsia" w:hAnsiTheme="minorEastAsia" w:cs="標楷體" w:hint="eastAsia"/>
          <w:b/>
          <w:bCs/>
          <w:color w:val="7030A0"/>
        </w:rPr>
        <w:t>十二年國民基本教育課程綱要課程轉化與實踐</w:t>
      </w:r>
      <w:r>
        <w:rPr>
          <w:rFonts w:asciiTheme="minorEastAsia" w:hAnsiTheme="minorEastAsia" w:cs="標楷體" w:hint="eastAsia"/>
          <w:b/>
          <w:bCs/>
          <w:color w:val="7030A0"/>
        </w:rPr>
        <w:t>前導</w:t>
      </w:r>
      <w:r w:rsidRPr="00DC1D22">
        <w:rPr>
          <w:rFonts w:asciiTheme="minorEastAsia" w:hAnsiTheme="minorEastAsia" w:hint="eastAsia"/>
          <w:b/>
          <w:color w:val="7030A0"/>
        </w:rPr>
        <w:t>學校」。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color w:val="000000"/>
        </w:rPr>
      </w:pPr>
      <w:r w:rsidRPr="00FD31FE">
        <w:rPr>
          <w:rFonts w:asciiTheme="minorEastAsia" w:hAnsiTheme="minorEastAsia" w:hint="eastAsia"/>
          <w:bCs/>
        </w:rPr>
        <w:t>以「就是那道光~開啟學習之鑰」參加</w:t>
      </w:r>
      <w:r w:rsidRPr="00FD31FE">
        <w:rPr>
          <w:rFonts w:asciiTheme="minorEastAsia" w:hAnsiTheme="minorEastAsia"/>
          <w:bCs/>
        </w:rPr>
        <w:t>InnoSchool</w:t>
      </w:r>
      <w:r w:rsidRPr="00FD31FE">
        <w:rPr>
          <w:rFonts w:asciiTheme="minorEastAsia" w:hAnsiTheme="minorEastAsia" w:hint="eastAsia"/>
          <w:bCs/>
        </w:rPr>
        <w:t>-KDP</w:t>
      </w:r>
      <w:r w:rsidRPr="00FD31FE">
        <w:rPr>
          <w:rFonts w:asciiTheme="minorEastAsia" w:hAnsiTheme="minorEastAsia"/>
          <w:bCs/>
        </w:rPr>
        <w:t xml:space="preserve"> 20</w:t>
      </w:r>
      <w:r w:rsidRPr="00FD31FE">
        <w:rPr>
          <w:rFonts w:asciiTheme="minorEastAsia" w:hAnsiTheme="minorEastAsia" w:hint="eastAsia"/>
          <w:bCs/>
        </w:rPr>
        <w:t>12</w:t>
      </w:r>
      <w:r w:rsidRPr="00FD31FE">
        <w:rPr>
          <w:rFonts w:asciiTheme="minorEastAsia" w:hAnsiTheme="minorEastAsia"/>
          <w:bCs/>
        </w:rPr>
        <w:t>全國學校經營創新</w:t>
      </w:r>
      <w:r w:rsidRPr="00FD31FE">
        <w:rPr>
          <w:rFonts w:asciiTheme="minorEastAsia" w:hAnsiTheme="minorEastAsia" w:hint="eastAsia"/>
          <w:bCs/>
        </w:rPr>
        <w:t>KDP國際認證</w:t>
      </w:r>
      <w:r w:rsidRPr="00FD31FE">
        <w:rPr>
          <w:rFonts w:asciiTheme="minorEastAsia" w:hAnsiTheme="minorEastAsia"/>
          <w:bCs/>
        </w:rPr>
        <w:t>獎</w:t>
      </w:r>
      <w:r w:rsidRPr="00FD31FE">
        <w:rPr>
          <w:rFonts w:asciiTheme="minorEastAsia" w:hAnsiTheme="minorEastAsia" w:hint="eastAsia"/>
          <w:bCs/>
        </w:rPr>
        <w:t>榮獲</w:t>
      </w:r>
      <w:r w:rsidRPr="00A0359D">
        <w:rPr>
          <w:rFonts w:asciiTheme="minorEastAsia" w:hAnsiTheme="minorEastAsia" w:hint="eastAsia"/>
          <w:b/>
          <w:bCs/>
          <w:color w:val="7030A0"/>
        </w:rPr>
        <w:t>「學生多元展能組」優等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color w:val="000000"/>
        </w:rPr>
      </w:pPr>
      <w:r w:rsidRPr="00FD31FE">
        <w:rPr>
          <w:rFonts w:asciiTheme="minorEastAsia" w:hAnsiTheme="minorEastAsia" w:hint="eastAsia"/>
          <w:bCs/>
        </w:rPr>
        <w:t>以「揚帆‧讓熱情續航」參加</w:t>
      </w:r>
      <w:r w:rsidRPr="00FD31FE">
        <w:rPr>
          <w:rFonts w:asciiTheme="minorEastAsia" w:hAnsiTheme="minorEastAsia"/>
          <w:bCs/>
        </w:rPr>
        <w:t>InnoSchool</w:t>
      </w:r>
      <w:r w:rsidRPr="00FD31FE">
        <w:rPr>
          <w:rFonts w:asciiTheme="minorEastAsia" w:hAnsiTheme="minorEastAsia" w:hint="eastAsia"/>
          <w:bCs/>
        </w:rPr>
        <w:t>-KDP</w:t>
      </w:r>
      <w:r w:rsidRPr="00FD31FE">
        <w:rPr>
          <w:rFonts w:asciiTheme="minorEastAsia" w:hAnsiTheme="minorEastAsia"/>
          <w:bCs/>
        </w:rPr>
        <w:t xml:space="preserve"> 20</w:t>
      </w:r>
      <w:r w:rsidRPr="00FD31FE">
        <w:rPr>
          <w:rFonts w:asciiTheme="minorEastAsia" w:hAnsiTheme="minorEastAsia" w:hint="eastAsia"/>
          <w:bCs/>
        </w:rPr>
        <w:t>13</w:t>
      </w:r>
      <w:r w:rsidRPr="00FD31FE">
        <w:rPr>
          <w:rFonts w:asciiTheme="minorEastAsia" w:hAnsiTheme="minorEastAsia"/>
          <w:bCs/>
        </w:rPr>
        <w:t>全國學校經營創新</w:t>
      </w:r>
      <w:r w:rsidRPr="00FD31FE">
        <w:rPr>
          <w:rFonts w:asciiTheme="minorEastAsia" w:hAnsiTheme="minorEastAsia" w:hint="eastAsia"/>
          <w:bCs/>
        </w:rPr>
        <w:t>KDP國際認證</w:t>
      </w:r>
      <w:r w:rsidRPr="00FD31FE">
        <w:rPr>
          <w:rFonts w:asciiTheme="minorEastAsia" w:hAnsiTheme="minorEastAsia"/>
          <w:bCs/>
        </w:rPr>
        <w:t>獎</w:t>
      </w:r>
      <w:r w:rsidRPr="00FD31FE">
        <w:rPr>
          <w:rFonts w:asciiTheme="minorEastAsia" w:hAnsiTheme="minorEastAsia" w:hint="eastAsia"/>
          <w:bCs/>
        </w:rPr>
        <w:t>榮獲</w:t>
      </w:r>
      <w:r w:rsidRPr="00A0359D">
        <w:rPr>
          <w:rFonts w:asciiTheme="minorEastAsia" w:hAnsiTheme="minorEastAsia" w:hint="eastAsia"/>
          <w:b/>
          <w:bCs/>
          <w:color w:val="7030A0"/>
        </w:rPr>
        <w:t>「教師專業發展組」甲等</w:t>
      </w:r>
    </w:p>
    <w:p w:rsidR="00FD31FE" w:rsidRPr="00432407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</w:rPr>
      </w:pPr>
      <w:r w:rsidRPr="00AD6EB3">
        <w:rPr>
          <w:rFonts w:asciiTheme="minorEastAsia" w:hAnsiTheme="minorEastAsia" w:hint="eastAsia"/>
          <w:bCs/>
        </w:rPr>
        <w:t>以「跨越時空的文學烘</w:t>
      </w:r>
      <w:r w:rsidR="00D57A20">
        <w:rPr>
          <w:rFonts w:asciiTheme="minorEastAsia" w:hAnsiTheme="minorEastAsia" w:hint="eastAsia"/>
          <w:bCs/>
        </w:rPr>
        <w:t>焙</w:t>
      </w:r>
      <w:r w:rsidRPr="00AD6EB3">
        <w:rPr>
          <w:rFonts w:asciiTheme="minorEastAsia" w:hAnsiTheme="minorEastAsia" w:hint="eastAsia"/>
          <w:bCs/>
        </w:rPr>
        <w:t>術」參加GreaTeach-KDP</w:t>
      </w:r>
      <w:r w:rsidRPr="00AD6EB3">
        <w:rPr>
          <w:rFonts w:asciiTheme="minorEastAsia" w:hAnsiTheme="minorEastAsia"/>
          <w:bCs/>
        </w:rPr>
        <w:t xml:space="preserve"> 20</w:t>
      </w:r>
      <w:r w:rsidRPr="00AD6EB3">
        <w:rPr>
          <w:rFonts w:asciiTheme="minorEastAsia" w:hAnsiTheme="minorEastAsia" w:hint="eastAsia"/>
          <w:bCs/>
        </w:rPr>
        <w:t>13</w:t>
      </w:r>
      <w:r w:rsidRPr="00AD6EB3">
        <w:rPr>
          <w:rFonts w:asciiTheme="minorEastAsia" w:hAnsiTheme="minorEastAsia"/>
          <w:bCs/>
        </w:rPr>
        <w:t>全國</w:t>
      </w:r>
      <w:r w:rsidRPr="00AD6EB3">
        <w:rPr>
          <w:rFonts w:asciiTheme="minorEastAsia" w:hAnsiTheme="minorEastAsia" w:hint="eastAsia"/>
          <w:bCs/>
        </w:rPr>
        <w:t>教師教學</w:t>
      </w:r>
      <w:r w:rsidRPr="00AD6EB3">
        <w:rPr>
          <w:rFonts w:asciiTheme="minorEastAsia" w:hAnsiTheme="minorEastAsia"/>
          <w:bCs/>
        </w:rPr>
        <w:t>創新</w:t>
      </w:r>
      <w:r w:rsidRPr="00AD6EB3">
        <w:rPr>
          <w:rFonts w:asciiTheme="minorEastAsia" w:hAnsiTheme="minorEastAsia" w:hint="eastAsia"/>
          <w:bCs/>
        </w:rPr>
        <w:t>KDP國際認證</w:t>
      </w:r>
      <w:r w:rsidRPr="00AD6EB3">
        <w:rPr>
          <w:rFonts w:asciiTheme="minorEastAsia" w:hAnsiTheme="minorEastAsia"/>
          <w:bCs/>
        </w:rPr>
        <w:t>獎</w:t>
      </w:r>
      <w:r w:rsidRPr="00AD6EB3">
        <w:rPr>
          <w:rFonts w:asciiTheme="minorEastAsia" w:hAnsiTheme="minorEastAsia" w:hint="eastAsia"/>
          <w:bCs/>
        </w:rPr>
        <w:t>榮獲</w:t>
      </w:r>
      <w:r w:rsidRPr="00A0359D">
        <w:rPr>
          <w:rFonts w:asciiTheme="minorEastAsia" w:hAnsiTheme="minorEastAsia" w:hint="eastAsia"/>
          <w:b/>
          <w:bCs/>
          <w:color w:val="7030A0"/>
        </w:rPr>
        <w:t>「國語文組」優等</w:t>
      </w:r>
    </w:p>
    <w:p w:rsidR="00432407" w:rsidRPr="00432407" w:rsidRDefault="00432407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  <w:color w:val="7030A0"/>
        </w:rPr>
      </w:pPr>
      <w:r w:rsidRPr="00432407">
        <w:rPr>
          <w:rFonts w:asciiTheme="minorEastAsia" w:hAnsiTheme="minorEastAsia" w:hint="eastAsia"/>
          <w:b/>
          <w:bCs/>
          <w:color w:val="7030A0"/>
        </w:rPr>
        <w:t>102學年度獲全縣校務</w:t>
      </w:r>
      <w:r>
        <w:rPr>
          <w:rFonts w:asciiTheme="minorEastAsia" w:hAnsiTheme="minorEastAsia" w:hint="eastAsia"/>
          <w:b/>
          <w:bCs/>
          <w:color w:val="7030A0"/>
        </w:rPr>
        <w:t>評鑑</w:t>
      </w:r>
      <w:r w:rsidRPr="00432407">
        <w:rPr>
          <w:rFonts w:asciiTheme="minorEastAsia" w:hAnsiTheme="minorEastAsia" w:hint="eastAsia"/>
          <w:b/>
          <w:bCs/>
          <w:color w:val="7030A0"/>
        </w:rPr>
        <w:t>國中組特優第一。</w:t>
      </w:r>
    </w:p>
    <w:p w:rsidR="00F82FC9" w:rsidRPr="00D57A20" w:rsidRDefault="00D57A20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  <w:r w:rsidRPr="00D57A20">
        <w:rPr>
          <w:rFonts w:asciiTheme="minorEastAsia" w:hAnsiTheme="minorEastAsia" w:hint="eastAsia"/>
          <w:b/>
          <w:sz w:val="32"/>
          <w:szCs w:val="32"/>
        </w:rPr>
        <w:t>柒、省思與展望：</w:t>
      </w:r>
    </w:p>
    <w:p w:rsidR="00F82FC9" w:rsidRPr="003745FB" w:rsidRDefault="00D57A20" w:rsidP="00ED0948">
      <w:pPr>
        <w:snapToGrid w:val="0"/>
        <w:spacing w:line="400" w:lineRule="exac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bCs/>
          <w:color w:val="800000"/>
          <w:szCs w:val="32"/>
        </w:rPr>
        <w:t xml:space="preserve">    </w:t>
      </w:r>
      <w:r w:rsidRPr="00D57A20">
        <w:rPr>
          <w:rFonts w:ascii="新細明體" w:hAnsi="新細明體" w:hint="eastAsia"/>
          <w:bCs/>
          <w:color w:val="000000"/>
          <w:szCs w:val="32"/>
        </w:rPr>
        <w:t>大地有愛大樹有情，</w:t>
      </w:r>
      <w:r w:rsidRPr="00D57A20">
        <w:rPr>
          <w:rFonts w:ascii="新細明體" w:hAnsi="新細明體" w:hint="eastAsia"/>
        </w:rPr>
        <w:t>當我們用真愛與熱情，為孩子播下希望的種子，築起</w:t>
      </w:r>
      <w:r>
        <w:rPr>
          <w:rFonts w:asciiTheme="minorEastAsia" w:hAnsiTheme="minorEastAsia" w:hint="eastAsia"/>
        </w:rPr>
        <w:t>閱</w:t>
      </w:r>
      <w:r w:rsidRPr="00D57A20">
        <w:rPr>
          <w:rFonts w:ascii="新細明體" w:hAnsi="新細明體" w:hint="eastAsia"/>
        </w:rPr>
        <w:t>讀的藍天，孩子的每ㄧ個學習歷程，一定都能成為可以傳講的美好故事。</w:t>
      </w:r>
      <w:r w:rsidRPr="00DF52BD">
        <w:rPr>
          <w:rFonts w:hint="eastAsia"/>
        </w:rPr>
        <w:t>閱讀策略或方法，可以講究創新多元，但也不宜</w:t>
      </w:r>
      <w:r w:rsidR="00B15C84">
        <w:rPr>
          <w:rFonts w:hint="eastAsia"/>
        </w:rPr>
        <w:t>流於活動</w:t>
      </w:r>
      <w:r>
        <w:rPr>
          <w:rFonts w:hint="eastAsia"/>
          <w:color w:val="000000"/>
        </w:rPr>
        <w:t>，應該適切地與各領域課程結合，自然而然地變成教學的一部分，</w:t>
      </w:r>
      <w:r w:rsidRPr="003745FB">
        <w:rPr>
          <w:rFonts w:hint="eastAsia"/>
          <w:color w:val="000000"/>
        </w:rPr>
        <w:t>如此閱讀力量才能打破侷限而平面的閱讀視野，遨遊於包羅萬象的精采世界。</w:t>
      </w:r>
    </w:p>
    <w:p w:rsidR="00F82FC9" w:rsidRDefault="00D57A20" w:rsidP="00ED0948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我們期望透過教學的活化，透過閱讀的洗禮，孩子可以在黃金時期奠定良好的學習態度和基礎，</w:t>
      </w:r>
      <w:r w:rsidR="00AF0C73" w:rsidRPr="00ED51FF">
        <w:rPr>
          <w:rFonts w:asciiTheme="minorEastAsia" w:hAnsiTheme="minorEastAsia" w:hint="eastAsia"/>
          <w:b/>
          <w:color w:val="FF0000"/>
        </w:rPr>
        <w:t>「</w:t>
      </w:r>
      <w:r w:rsidR="003745FB" w:rsidRPr="00ED51FF">
        <w:rPr>
          <w:rFonts w:asciiTheme="minorEastAsia" w:hAnsiTheme="minorEastAsia" w:hint="eastAsia"/>
          <w:b/>
          <w:color w:val="FF0000"/>
        </w:rPr>
        <w:t>開啟學習之鑰</w:t>
      </w:r>
      <w:r w:rsidR="00AF0C73" w:rsidRPr="00ED51FF">
        <w:rPr>
          <w:rFonts w:asciiTheme="minorEastAsia" w:hAnsiTheme="minorEastAsia" w:hint="eastAsia"/>
          <w:b/>
          <w:color w:val="FF0000"/>
        </w:rPr>
        <w:t>」</w:t>
      </w:r>
      <w:r w:rsidR="003745F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將來面對資訊科技爆炸的時代中，能具有</w:t>
      </w:r>
      <w:r w:rsidR="00B15C84">
        <w:rPr>
          <w:rFonts w:asciiTheme="minorEastAsia" w:hAnsiTheme="minorEastAsia" w:hint="eastAsia"/>
        </w:rPr>
        <w:t>探究學問的好奇心、面對問題</w:t>
      </w:r>
      <w:r>
        <w:rPr>
          <w:rFonts w:asciiTheme="minorEastAsia" w:hAnsiTheme="minorEastAsia" w:hint="eastAsia"/>
        </w:rPr>
        <w:t>解決問題的</w:t>
      </w:r>
      <w:r w:rsidR="00B15C84">
        <w:rPr>
          <w:rFonts w:asciiTheme="minorEastAsia" w:hAnsiTheme="minorEastAsia" w:hint="eastAsia"/>
        </w:rPr>
        <w:t>堅持態度</w:t>
      </w:r>
      <w:r>
        <w:rPr>
          <w:rFonts w:asciiTheme="minorEastAsia" w:hAnsiTheme="minorEastAsia" w:hint="eastAsia"/>
        </w:rPr>
        <w:t>，以及賴以生存的競爭力</w:t>
      </w:r>
      <w:r w:rsidR="00B15C84">
        <w:rPr>
          <w:rFonts w:asciiTheme="minorEastAsia" w:hAnsiTheme="minorEastAsia" w:hint="eastAsia"/>
        </w:rPr>
        <w:t>，成就每一位孩子成功的未來</w:t>
      </w:r>
      <w:r>
        <w:rPr>
          <w:rFonts w:asciiTheme="minorEastAsia" w:hAnsiTheme="minorEastAsia" w:hint="eastAsia"/>
        </w:rPr>
        <w:t>。</w:t>
      </w:r>
    </w:p>
    <w:p w:rsidR="00F82FC9" w:rsidRDefault="00ED1503" w:rsidP="00ED0948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228600</wp:posOffset>
            </wp:positionV>
            <wp:extent cx="1981200" cy="1476375"/>
            <wp:effectExtent l="19050" t="19050" r="19050" b="28575"/>
            <wp:wrapNone/>
            <wp:docPr id="62" name="圖片 61" descr="揚帆讓熱情續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揚帆讓熱情續航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7637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228600</wp:posOffset>
            </wp:positionV>
            <wp:extent cx="2085975" cy="1494790"/>
            <wp:effectExtent l="19050" t="19050" r="28575" b="10160"/>
            <wp:wrapNone/>
            <wp:docPr id="63" name="圖片 62" descr="跨越時空的文學烘焙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跨越時空的文學烘焙術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4947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 w:rsidR="00D57A20"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231775</wp:posOffset>
            </wp:positionV>
            <wp:extent cx="2005965" cy="1508125"/>
            <wp:effectExtent l="19050" t="19050" r="13335" b="15875"/>
            <wp:wrapNone/>
            <wp:docPr id="61" name="圖片 60" descr="就是那道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就是那道光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50812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026E27" w:rsidRDefault="00026E27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14EEA" w:rsidRPr="00F14EEA" w:rsidRDefault="00F14EEA" w:rsidP="00F14EEA">
      <w:pPr>
        <w:snapToGrid w:val="0"/>
        <w:spacing w:line="400" w:lineRule="exact"/>
        <w:jc w:val="right"/>
        <w:rPr>
          <w:rFonts w:asciiTheme="minorEastAsia" w:hAnsiTheme="minorEastAsia"/>
          <w:b/>
          <w:color w:val="7030A0"/>
          <w:sz w:val="20"/>
          <w:szCs w:val="20"/>
          <w:bdr w:val="single" w:sz="4" w:space="0" w:color="auto"/>
        </w:rPr>
      </w:pPr>
      <w:r w:rsidRPr="00F14EEA">
        <w:rPr>
          <w:rFonts w:asciiTheme="minorEastAsia" w:hAnsiTheme="minorEastAsia" w:hint="eastAsia"/>
          <w:b/>
          <w:color w:val="7030A0"/>
          <w:sz w:val="20"/>
          <w:szCs w:val="20"/>
          <w:bdr w:val="single" w:sz="4" w:space="0" w:color="auto"/>
        </w:rPr>
        <w:t>103年教育部基地學校分享會國語日報報導1</w:t>
      </w:r>
      <w:r w:rsidRPr="00F14EEA">
        <w:rPr>
          <w:rFonts w:asciiTheme="minorEastAsia" w:hAnsiTheme="minorEastAsia"/>
          <w:b/>
          <w:color w:val="7030A0"/>
          <w:sz w:val="20"/>
          <w:szCs w:val="20"/>
          <w:bdr w:val="single" w:sz="4" w:space="0" w:color="auto"/>
        </w:rPr>
        <w:t>03.12.15</w:t>
      </w:r>
    </w:p>
    <w:p w:rsidR="00B769EB" w:rsidRPr="00884CC2" w:rsidRDefault="00660D96" w:rsidP="00B769EB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133350</wp:posOffset>
            </wp:positionV>
            <wp:extent cx="2338705" cy="2033270"/>
            <wp:effectExtent l="19050" t="19050" r="4445" b="508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有效教學分享(憶絹)002.jpg"/>
                    <pic:cNvPicPr/>
                  </pic:nvPicPr>
                  <pic:blipFill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203327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B769EB" w:rsidRDefault="00660D96" w:rsidP="00B769EB">
      <w:pPr>
        <w:snapToGrid w:val="0"/>
        <w:spacing w:line="400" w:lineRule="exact"/>
        <w:rPr>
          <w:rFonts w:asciiTheme="minorEastAsia" w:hAnsiTheme="minorEastAsia"/>
        </w:rPr>
      </w:pPr>
      <w:r w:rsidRPr="00F14EEA">
        <w:rPr>
          <w:rFonts w:asciiTheme="minorEastAsia" w:hAnsiTheme="minorEastAsia" w:hint="eastAsia"/>
          <w:b/>
          <w:bCs/>
          <w:sz w:val="20"/>
          <w:szCs w:val="20"/>
          <w:bdr w:val="single" w:sz="4" w:space="0" w:color="auto"/>
        </w:rPr>
        <w:t>花蓮富源國中到校觀摩聯合報報導(103.9.26)</w:t>
      </w:r>
    </w:p>
    <w:p w:rsidR="00B769EB" w:rsidRDefault="00660D96" w:rsidP="00B769EB">
      <w:pPr>
        <w:snapToGrid w:val="0"/>
        <w:spacing w:line="400" w:lineRule="exact"/>
        <w:rPr>
          <w:rFonts w:asciiTheme="minorEastAsia" w:hAnsiTheme="minorEastAsia"/>
        </w:rPr>
      </w:pPr>
      <w:r w:rsidRPr="00884CC2">
        <w:rPr>
          <w:rFonts w:asciiTheme="minorEastAsia" w:hAnsiTheme="minorEastAsia"/>
          <w:noProof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215265</wp:posOffset>
            </wp:positionV>
            <wp:extent cx="3736340" cy="1439545"/>
            <wp:effectExtent l="19050" t="19050" r="0" b="8255"/>
            <wp:wrapSquare wrapText="bothSides"/>
            <wp:docPr id="6" name="圖片 1" descr="0928聯合報報導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 descr="0928聯合報報導.jpg"/>
                    <pic:cNvPicPr>
                      <a:picLocks noGrp="1" noChangeAspect="1"/>
                    </pic:cNvPicPr>
                  </pic:nvPicPr>
                  <pic:blipFill>
                    <a:blip r:embed="rId101" cstate="print">
                      <a:lum/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14395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B769EB" w:rsidRDefault="00B769EB" w:rsidP="00B769EB">
      <w:pPr>
        <w:snapToGrid w:val="0"/>
        <w:spacing w:line="400" w:lineRule="exact"/>
        <w:rPr>
          <w:rFonts w:asciiTheme="minorEastAsia" w:hAnsiTheme="minorEastAsia"/>
        </w:rPr>
      </w:pPr>
    </w:p>
    <w:p w:rsidR="00B769EB" w:rsidRPr="00FD31FE" w:rsidRDefault="00B769EB" w:rsidP="00B769EB">
      <w:pPr>
        <w:snapToGrid w:val="0"/>
        <w:spacing w:line="400" w:lineRule="exact"/>
        <w:rPr>
          <w:rFonts w:asciiTheme="minorEastAsia" w:hAnsiTheme="minorEastAsia"/>
        </w:rPr>
      </w:pPr>
    </w:p>
    <w:p w:rsidR="00B769EB" w:rsidRPr="00B769EB" w:rsidRDefault="00B769EB" w:rsidP="00ED0948">
      <w:pPr>
        <w:snapToGrid w:val="0"/>
        <w:spacing w:line="400" w:lineRule="exact"/>
        <w:rPr>
          <w:rFonts w:asciiTheme="minorEastAsia" w:hAnsiTheme="minorEastAsia"/>
        </w:rPr>
      </w:pPr>
    </w:p>
    <w:sectPr w:rsidR="00B769EB" w:rsidRPr="00B769EB" w:rsidSect="00B76476">
      <w:headerReference w:type="default" r:id="rId103"/>
      <w:footerReference w:type="default" r:id="rId104"/>
      <w:pgSz w:w="11906" w:h="16838"/>
      <w:pgMar w:top="1440" w:right="1080" w:bottom="1440" w:left="1080" w:header="680" w:footer="567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7E" w:rsidRDefault="0038417E" w:rsidP="00910D8F">
      <w:r>
        <w:separator/>
      </w:r>
    </w:p>
  </w:endnote>
  <w:endnote w:type="continuationSeparator" w:id="0">
    <w:p w:rsidR="0038417E" w:rsidRDefault="0038417E" w:rsidP="0091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06741"/>
      <w:docPartObj>
        <w:docPartGallery w:val="Page Numbers (Bottom of Page)"/>
        <w:docPartUnique/>
      </w:docPartObj>
    </w:sdtPr>
    <w:sdtEndPr/>
    <w:sdtContent>
      <w:p w:rsidR="0093788D" w:rsidRDefault="00070FB1">
        <w:pPr>
          <w:pStyle w:val="a9"/>
        </w:pPr>
        <w:r>
          <w:fldChar w:fldCharType="begin"/>
        </w:r>
        <w:r w:rsidR="0093788D">
          <w:instrText xml:space="preserve"> PAGE   \* MERGEFORMAT </w:instrText>
        </w:r>
        <w:r>
          <w:fldChar w:fldCharType="separate"/>
        </w:r>
        <w:r w:rsidR="00477B18" w:rsidRPr="00477B18">
          <w:rPr>
            <w:noProof/>
            <w:lang w:val="zh-TW"/>
          </w:rPr>
          <w:t>13</w:t>
        </w:r>
        <w:r>
          <w:rPr>
            <w:noProof/>
            <w:lang w:val="zh-TW"/>
          </w:rPr>
          <w:fldChar w:fldCharType="end"/>
        </w:r>
      </w:p>
    </w:sdtContent>
  </w:sdt>
  <w:p w:rsidR="0093788D" w:rsidRDefault="009378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7E" w:rsidRDefault="0038417E" w:rsidP="00910D8F">
      <w:r>
        <w:separator/>
      </w:r>
    </w:p>
  </w:footnote>
  <w:footnote w:type="continuationSeparator" w:id="0">
    <w:p w:rsidR="0038417E" w:rsidRDefault="0038417E" w:rsidP="0091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8D" w:rsidRPr="00490C21" w:rsidRDefault="0093788D">
    <w:pPr>
      <w:pStyle w:val="a7"/>
      <w:rPr>
        <w:color w:val="595959" w:themeColor="text1" w:themeTint="A6"/>
        <w:sz w:val="18"/>
        <w:szCs w:val="18"/>
      </w:rPr>
    </w:pPr>
    <w:r w:rsidRPr="00490C21">
      <w:rPr>
        <w:rFonts w:hint="eastAsia"/>
        <w:color w:val="595959" w:themeColor="text1" w:themeTint="A6"/>
        <w:sz w:val="18"/>
        <w:szCs w:val="18"/>
      </w:rPr>
      <w:t>鳳岡國中閱讀磐石</w:t>
    </w:r>
    <w:r w:rsidRPr="00490C21">
      <w:rPr>
        <w:rFonts w:hint="eastAsia"/>
        <w:color w:val="595959" w:themeColor="text1" w:themeTint="A6"/>
        <w:sz w:val="18"/>
        <w:szCs w:val="18"/>
      </w:rPr>
      <w:t>(</w:t>
    </w:r>
    <w:r w:rsidRPr="00490C21">
      <w:rPr>
        <w:rFonts w:asciiTheme="minorEastAsia" w:hAnsiTheme="minorEastAsia" w:hint="eastAsia"/>
        <w:color w:val="595959" w:themeColor="text1" w:themeTint="A6"/>
        <w:sz w:val="18"/>
        <w:szCs w:val="18"/>
      </w:rPr>
      <w:t>開啟學習之鑰~</w:t>
    </w:r>
    <w:r>
      <w:rPr>
        <w:rFonts w:asciiTheme="minorEastAsia" w:hAnsiTheme="minorEastAsia" w:hint="eastAsia"/>
        <w:color w:val="595959" w:themeColor="text1" w:themeTint="A6"/>
        <w:sz w:val="18"/>
        <w:szCs w:val="18"/>
      </w:rPr>
      <w:t>樂讀PAPAGO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A7C"/>
    <w:multiLevelType w:val="hybridMultilevel"/>
    <w:tmpl w:val="60BEF7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6E6DB0"/>
    <w:multiLevelType w:val="hybridMultilevel"/>
    <w:tmpl w:val="E6E6A2A8"/>
    <w:lvl w:ilvl="0" w:tplc="DBFC1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6E797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92455B"/>
    <w:multiLevelType w:val="hybridMultilevel"/>
    <w:tmpl w:val="D95C16BA"/>
    <w:lvl w:ilvl="0" w:tplc="FBE05CD6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2C4DD7"/>
    <w:multiLevelType w:val="hybridMultilevel"/>
    <w:tmpl w:val="E33290A2"/>
    <w:lvl w:ilvl="0" w:tplc="D6F0707E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4012AD"/>
    <w:multiLevelType w:val="hybridMultilevel"/>
    <w:tmpl w:val="51A0E7CC"/>
    <w:lvl w:ilvl="0" w:tplc="7DF0BCF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DA750E"/>
    <w:multiLevelType w:val="hybridMultilevel"/>
    <w:tmpl w:val="BB7ADC44"/>
    <w:lvl w:ilvl="0" w:tplc="494C6AE2">
      <w:start w:val="1"/>
      <w:numFmt w:val="decimal"/>
      <w:lvlText w:val="(%1)"/>
      <w:lvlJc w:val="left"/>
      <w:pPr>
        <w:ind w:left="16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ind w:left="5208" w:hanging="480"/>
      </w:pPr>
    </w:lvl>
  </w:abstractNum>
  <w:abstractNum w:abstractNumId="6">
    <w:nsid w:val="27122321"/>
    <w:multiLevelType w:val="hybridMultilevel"/>
    <w:tmpl w:val="6D969C80"/>
    <w:lvl w:ilvl="0" w:tplc="A2448BB0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A165C6"/>
    <w:multiLevelType w:val="hybridMultilevel"/>
    <w:tmpl w:val="12F6D048"/>
    <w:lvl w:ilvl="0" w:tplc="4A782E72">
      <w:start w:val="1"/>
      <w:numFmt w:val="decimal"/>
      <w:lvlText w:val="%1."/>
      <w:lvlJc w:val="left"/>
      <w:pPr>
        <w:ind w:left="84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C852180"/>
    <w:multiLevelType w:val="hybridMultilevel"/>
    <w:tmpl w:val="B7CEEFBC"/>
    <w:lvl w:ilvl="0" w:tplc="D84423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9C62F2"/>
    <w:multiLevelType w:val="hybridMultilevel"/>
    <w:tmpl w:val="855ECFD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C740390">
      <w:start w:val="1"/>
      <w:numFmt w:val="decimal"/>
      <w:lvlText w:val="%3."/>
      <w:lvlJc w:val="left"/>
      <w:pPr>
        <w:ind w:left="1320" w:hanging="360"/>
      </w:pPr>
      <w:rPr>
        <w:rFonts w:hint="default"/>
        <w:b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5733905"/>
    <w:multiLevelType w:val="hybridMultilevel"/>
    <w:tmpl w:val="CD4680CC"/>
    <w:lvl w:ilvl="0" w:tplc="7166BED0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1">
    <w:nsid w:val="373774E1"/>
    <w:multiLevelType w:val="hybridMultilevel"/>
    <w:tmpl w:val="43B6EB66"/>
    <w:lvl w:ilvl="0" w:tplc="A5F08B58">
      <w:start w:val="1"/>
      <w:numFmt w:val="decimal"/>
      <w:lvlText w:val="(%1)"/>
      <w:lvlJc w:val="left"/>
      <w:pPr>
        <w:ind w:left="48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>
    <w:nsid w:val="39C61DF9"/>
    <w:multiLevelType w:val="hybridMultilevel"/>
    <w:tmpl w:val="0AD26C7A"/>
    <w:lvl w:ilvl="0" w:tplc="D8663E74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27059D"/>
    <w:multiLevelType w:val="hybridMultilevel"/>
    <w:tmpl w:val="FD44E7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DC167B4"/>
    <w:multiLevelType w:val="hybridMultilevel"/>
    <w:tmpl w:val="4F12CA3E"/>
    <w:lvl w:ilvl="0" w:tplc="4A782E72">
      <w:start w:val="1"/>
      <w:numFmt w:val="decimal"/>
      <w:lvlText w:val="%1."/>
      <w:lvlJc w:val="left"/>
      <w:pPr>
        <w:ind w:left="1322" w:hanging="360"/>
      </w:pPr>
      <w:rPr>
        <w:rFonts w:hint="default"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>
    <w:nsid w:val="420E4F14"/>
    <w:multiLevelType w:val="hybridMultilevel"/>
    <w:tmpl w:val="D8666C84"/>
    <w:lvl w:ilvl="0" w:tplc="4A782E72">
      <w:start w:val="1"/>
      <w:numFmt w:val="decimal"/>
      <w:lvlText w:val="%1."/>
      <w:lvlJc w:val="left"/>
      <w:pPr>
        <w:ind w:left="84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2AA4064"/>
    <w:multiLevelType w:val="hybridMultilevel"/>
    <w:tmpl w:val="E14473D2"/>
    <w:lvl w:ilvl="0" w:tplc="7A6E6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3876107"/>
    <w:multiLevelType w:val="hybridMultilevel"/>
    <w:tmpl w:val="06C28902"/>
    <w:lvl w:ilvl="0" w:tplc="7A6E6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20F4D33"/>
    <w:multiLevelType w:val="hybridMultilevel"/>
    <w:tmpl w:val="73167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66226C4">
      <w:start w:val="1"/>
      <w:numFmt w:val="decimal"/>
      <w:lvlText w:val="%2."/>
      <w:lvlJc w:val="left"/>
      <w:pPr>
        <w:ind w:left="84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A77489F"/>
    <w:multiLevelType w:val="hybridMultilevel"/>
    <w:tmpl w:val="8906274E"/>
    <w:lvl w:ilvl="0" w:tplc="0BF87E52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DCF1A44"/>
    <w:multiLevelType w:val="hybridMultilevel"/>
    <w:tmpl w:val="D5BE69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DEF5E1C"/>
    <w:multiLevelType w:val="hybridMultilevel"/>
    <w:tmpl w:val="B1989AB2"/>
    <w:lvl w:ilvl="0" w:tplc="15E69110">
      <w:start w:val="1"/>
      <w:numFmt w:val="taiwaneseCountingThousand"/>
      <w:suff w:val="nothing"/>
      <w:lvlText w:val="（%1）"/>
      <w:lvlJc w:val="left"/>
      <w:pPr>
        <w:ind w:left="1266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60364ABA"/>
    <w:multiLevelType w:val="hybridMultilevel"/>
    <w:tmpl w:val="E7C61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12B0789"/>
    <w:multiLevelType w:val="hybridMultilevel"/>
    <w:tmpl w:val="CC5C7906"/>
    <w:lvl w:ilvl="0" w:tplc="D84423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355039F"/>
    <w:multiLevelType w:val="hybridMultilevel"/>
    <w:tmpl w:val="12F6D048"/>
    <w:lvl w:ilvl="0" w:tplc="4A782E72">
      <w:start w:val="1"/>
      <w:numFmt w:val="decimal"/>
      <w:lvlText w:val="%1."/>
      <w:lvlJc w:val="left"/>
      <w:pPr>
        <w:ind w:left="84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6F52096"/>
    <w:multiLevelType w:val="hybridMultilevel"/>
    <w:tmpl w:val="437C4926"/>
    <w:lvl w:ilvl="0" w:tplc="6E96F6D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95370BF"/>
    <w:multiLevelType w:val="hybridMultilevel"/>
    <w:tmpl w:val="182490AE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B846A73"/>
    <w:multiLevelType w:val="hybridMultilevel"/>
    <w:tmpl w:val="27126B7E"/>
    <w:lvl w:ilvl="0" w:tplc="1338B2F4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C164DAA"/>
    <w:multiLevelType w:val="hybridMultilevel"/>
    <w:tmpl w:val="A9F0D590"/>
    <w:lvl w:ilvl="0" w:tplc="7DF0BCF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1954469"/>
    <w:multiLevelType w:val="hybridMultilevel"/>
    <w:tmpl w:val="8A12749E"/>
    <w:lvl w:ilvl="0" w:tplc="666226C4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199472A"/>
    <w:multiLevelType w:val="hybridMultilevel"/>
    <w:tmpl w:val="6C98A478"/>
    <w:lvl w:ilvl="0" w:tplc="23DAEC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8785FFC"/>
    <w:multiLevelType w:val="hybridMultilevel"/>
    <w:tmpl w:val="1E7E385E"/>
    <w:lvl w:ilvl="0" w:tplc="F0FEE56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8"/>
  </w:num>
  <w:num w:numId="9">
    <w:abstractNumId w:val="13"/>
  </w:num>
  <w:num w:numId="10">
    <w:abstractNumId w:val="6"/>
  </w:num>
  <w:num w:numId="11">
    <w:abstractNumId w:val="27"/>
  </w:num>
  <w:num w:numId="12">
    <w:abstractNumId w:val="29"/>
  </w:num>
  <w:num w:numId="13">
    <w:abstractNumId w:val="28"/>
  </w:num>
  <w:num w:numId="14">
    <w:abstractNumId w:val="5"/>
  </w:num>
  <w:num w:numId="15">
    <w:abstractNumId w:val="24"/>
  </w:num>
  <w:num w:numId="16">
    <w:abstractNumId w:val="30"/>
  </w:num>
  <w:num w:numId="17">
    <w:abstractNumId w:val="7"/>
  </w:num>
  <w:num w:numId="18">
    <w:abstractNumId w:val="14"/>
  </w:num>
  <w:num w:numId="19">
    <w:abstractNumId w:val="15"/>
  </w:num>
  <w:num w:numId="20">
    <w:abstractNumId w:val="17"/>
  </w:num>
  <w:num w:numId="21">
    <w:abstractNumId w:val="16"/>
  </w:num>
  <w:num w:numId="22">
    <w:abstractNumId w:val="23"/>
  </w:num>
  <w:num w:numId="23">
    <w:abstractNumId w:val="8"/>
  </w:num>
  <w:num w:numId="24">
    <w:abstractNumId w:val="0"/>
  </w:num>
  <w:num w:numId="25">
    <w:abstractNumId w:val="4"/>
  </w:num>
  <w:num w:numId="26">
    <w:abstractNumId w:val="1"/>
  </w:num>
  <w:num w:numId="27">
    <w:abstractNumId w:val="20"/>
  </w:num>
  <w:num w:numId="28">
    <w:abstractNumId w:val="31"/>
  </w:num>
  <w:num w:numId="29">
    <w:abstractNumId w:val="25"/>
  </w:num>
  <w:num w:numId="30">
    <w:abstractNumId w:val="22"/>
  </w:num>
  <w:num w:numId="31">
    <w:abstractNumId w:val="1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FE"/>
    <w:rsid w:val="00000843"/>
    <w:rsid w:val="00010191"/>
    <w:rsid w:val="00012ED7"/>
    <w:rsid w:val="00013CD2"/>
    <w:rsid w:val="00013FAA"/>
    <w:rsid w:val="00026E27"/>
    <w:rsid w:val="000428BE"/>
    <w:rsid w:val="000433AE"/>
    <w:rsid w:val="000476A3"/>
    <w:rsid w:val="000540E5"/>
    <w:rsid w:val="000558F4"/>
    <w:rsid w:val="00061C6E"/>
    <w:rsid w:val="00070FB1"/>
    <w:rsid w:val="000904D0"/>
    <w:rsid w:val="00094119"/>
    <w:rsid w:val="000A03D7"/>
    <w:rsid w:val="000A617A"/>
    <w:rsid w:val="000B7704"/>
    <w:rsid w:val="000F27F6"/>
    <w:rsid w:val="00104B9D"/>
    <w:rsid w:val="001052E9"/>
    <w:rsid w:val="00110BF3"/>
    <w:rsid w:val="00115677"/>
    <w:rsid w:val="0012074C"/>
    <w:rsid w:val="0012081A"/>
    <w:rsid w:val="00126367"/>
    <w:rsid w:val="00131015"/>
    <w:rsid w:val="001442E0"/>
    <w:rsid w:val="00162C85"/>
    <w:rsid w:val="00162E94"/>
    <w:rsid w:val="0016318C"/>
    <w:rsid w:val="001716D6"/>
    <w:rsid w:val="001729DB"/>
    <w:rsid w:val="00181B42"/>
    <w:rsid w:val="00191553"/>
    <w:rsid w:val="001A72CC"/>
    <w:rsid w:val="001B329C"/>
    <w:rsid w:val="001D602A"/>
    <w:rsid w:val="001E1399"/>
    <w:rsid w:val="0021357B"/>
    <w:rsid w:val="002157CB"/>
    <w:rsid w:val="00217A09"/>
    <w:rsid w:val="00223AEF"/>
    <w:rsid w:val="0022413B"/>
    <w:rsid w:val="0023480D"/>
    <w:rsid w:val="00256191"/>
    <w:rsid w:val="00273B69"/>
    <w:rsid w:val="0029020F"/>
    <w:rsid w:val="002D0F26"/>
    <w:rsid w:val="002D301A"/>
    <w:rsid w:val="002E5CB9"/>
    <w:rsid w:val="002F484B"/>
    <w:rsid w:val="002F6B41"/>
    <w:rsid w:val="003154B3"/>
    <w:rsid w:val="00357015"/>
    <w:rsid w:val="00364D70"/>
    <w:rsid w:val="0036715B"/>
    <w:rsid w:val="003745FB"/>
    <w:rsid w:val="0038417E"/>
    <w:rsid w:val="003A14B8"/>
    <w:rsid w:val="003A3CA8"/>
    <w:rsid w:val="003A616A"/>
    <w:rsid w:val="003B24EA"/>
    <w:rsid w:val="003B4DE9"/>
    <w:rsid w:val="003C3928"/>
    <w:rsid w:val="003D2225"/>
    <w:rsid w:val="003D57A7"/>
    <w:rsid w:val="003F7A94"/>
    <w:rsid w:val="004045DB"/>
    <w:rsid w:val="0042245B"/>
    <w:rsid w:val="0042292F"/>
    <w:rsid w:val="00432407"/>
    <w:rsid w:val="004417BD"/>
    <w:rsid w:val="00447DD4"/>
    <w:rsid w:val="0045623E"/>
    <w:rsid w:val="00457804"/>
    <w:rsid w:val="00457F69"/>
    <w:rsid w:val="00473AD8"/>
    <w:rsid w:val="00477B18"/>
    <w:rsid w:val="00490C21"/>
    <w:rsid w:val="004945BD"/>
    <w:rsid w:val="004A40EF"/>
    <w:rsid w:val="004A6A99"/>
    <w:rsid w:val="004E2823"/>
    <w:rsid w:val="004E6F3D"/>
    <w:rsid w:val="004E6F66"/>
    <w:rsid w:val="004E7925"/>
    <w:rsid w:val="00515182"/>
    <w:rsid w:val="00534547"/>
    <w:rsid w:val="00537CF2"/>
    <w:rsid w:val="0056088F"/>
    <w:rsid w:val="00563E6E"/>
    <w:rsid w:val="00567B67"/>
    <w:rsid w:val="00567EE7"/>
    <w:rsid w:val="00581263"/>
    <w:rsid w:val="005831B4"/>
    <w:rsid w:val="00593552"/>
    <w:rsid w:val="005C1EEE"/>
    <w:rsid w:val="005C5ECC"/>
    <w:rsid w:val="005D0977"/>
    <w:rsid w:val="005F04DD"/>
    <w:rsid w:val="005F058D"/>
    <w:rsid w:val="005F151E"/>
    <w:rsid w:val="006113E1"/>
    <w:rsid w:val="00625A39"/>
    <w:rsid w:val="006314FE"/>
    <w:rsid w:val="0063622C"/>
    <w:rsid w:val="006363B2"/>
    <w:rsid w:val="006445A2"/>
    <w:rsid w:val="006478A2"/>
    <w:rsid w:val="00660D96"/>
    <w:rsid w:val="00666D8F"/>
    <w:rsid w:val="0067703E"/>
    <w:rsid w:val="006A2465"/>
    <w:rsid w:val="006A30DE"/>
    <w:rsid w:val="006B6202"/>
    <w:rsid w:val="006C013F"/>
    <w:rsid w:val="006C76AE"/>
    <w:rsid w:val="006D2FA5"/>
    <w:rsid w:val="006D51E4"/>
    <w:rsid w:val="006E314F"/>
    <w:rsid w:val="0070385A"/>
    <w:rsid w:val="007038A4"/>
    <w:rsid w:val="0072158A"/>
    <w:rsid w:val="00763179"/>
    <w:rsid w:val="007B3899"/>
    <w:rsid w:val="007E4333"/>
    <w:rsid w:val="007F587D"/>
    <w:rsid w:val="00806E2B"/>
    <w:rsid w:val="00824DE2"/>
    <w:rsid w:val="00841AE9"/>
    <w:rsid w:val="00844F6E"/>
    <w:rsid w:val="00871006"/>
    <w:rsid w:val="00886AAD"/>
    <w:rsid w:val="008A551E"/>
    <w:rsid w:val="008B6C50"/>
    <w:rsid w:val="008D07DA"/>
    <w:rsid w:val="008D3688"/>
    <w:rsid w:val="008D7649"/>
    <w:rsid w:val="008E11B6"/>
    <w:rsid w:val="008E5B05"/>
    <w:rsid w:val="00910D8F"/>
    <w:rsid w:val="0092274D"/>
    <w:rsid w:val="00925384"/>
    <w:rsid w:val="0093788D"/>
    <w:rsid w:val="0094329C"/>
    <w:rsid w:val="00950693"/>
    <w:rsid w:val="00954588"/>
    <w:rsid w:val="00955A62"/>
    <w:rsid w:val="00961D54"/>
    <w:rsid w:val="00970D8B"/>
    <w:rsid w:val="00983861"/>
    <w:rsid w:val="009853DC"/>
    <w:rsid w:val="009A03C5"/>
    <w:rsid w:val="009A6A84"/>
    <w:rsid w:val="009C18B7"/>
    <w:rsid w:val="009C6E7B"/>
    <w:rsid w:val="009E4BCD"/>
    <w:rsid w:val="00A0359D"/>
    <w:rsid w:val="00A07E39"/>
    <w:rsid w:val="00A204D8"/>
    <w:rsid w:val="00A24551"/>
    <w:rsid w:val="00A36D0E"/>
    <w:rsid w:val="00A67E04"/>
    <w:rsid w:val="00A86BA9"/>
    <w:rsid w:val="00A9257C"/>
    <w:rsid w:val="00AA0E1A"/>
    <w:rsid w:val="00AA40EB"/>
    <w:rsid w:val="00AA476C"/>
    <w:rsid w:val="00AA571D"/>
    <w:rsid w:val="00AB3FB6"/>
    <w:rsid w:val="00AD6EB3"/>
    <w:rsid w:val="00AF0C73"/>
    <w:rsid w:val="00B04951"/>
    <w:rsid w:val="00B112A4"/>
    <w:rsid w:val="00B15C84"/>
    <w:rsid w:val="00B208F4"/>
    <w:rsid w:val="00B24250"/>
    <w:rsid w:val="00B279A7"/>
    <w:rsid w:val="00B35A6F"/>
    <w:rsid w:val="00B377E5"/>
    <w:rsid w:val="00B60C55"/>
    <w:rsid w:val="00B72389"/>
    <w:rsid w:val="00B741B2"/>
    <w:rsid w:val="00B76476"/>
    <w:rsid w:val="00B769EB"/>
    <w:rsid w:val="00B80D43"/>
    <w:rsid w:val="00B9251D"/>
    <w:rsid w:val="00B926BF"/>
    <w:rsid w:val="00B927C4"/>
    <w:rsid w:val="00B94A5C"/>
    <w:rsid w:val="00BA0F2B"/>
    <w:rsid w:val="00BA3CDA"/>
    <w:rsid w:val="00BC7E77"/>
    <w:rsid w:val="00BF1600"/>
    <w:rsid w:val="00BF2F8C"/>
    <w:rsid w:val="00C049A0"/>
    <w:rsid w:val="00C466A6"/>
    <w:rsid w:val="00C63682"/>
    <w:rsid w:val="00C63A4F"/>
    <w:rsid w:val="00C661A6"/>
    <w:rsid w:val="00C846F3"/>
    <w:rsid w:val="00C85675"/>
    <w:rsid w:val="00CB41B8"/>
    <w:rsid w:val="00CC1BA3"/>
    <w:rsid w:val="00CC4066"/>
    <w:rsid w:val="00CD1A52"/>
    <w:rsid w:val="00D025A4"/>
    <w:rsid w:val="00D0331E"/>
    <w:rsid w:val="00D054D2"/>
    <w:rsid w:val="00D26946"/>
    <w:rsid w:val="00D36C19"/>
    <w:rsid w:val="00D42BCD"/>
    <w:rsid w:val="00D57A20"/>
    <w:rsid w:val="00D6275B"/>
    <w:rsid w:val="00D65794"/>
    <w:rsid w:val="00D72526"/>
    <w:rsid w:val="00D76B5E"/>
    <w:rsid w:val="00D76DB6"/>
    <w:rsid w:val="00D96371"/>
    <w:rsid w:val="00DA06B3"/>
    <w:rsid w:val="00DA3238"/>
    <w:rsid w:val="00DB2B28"/>
    <w:rsid w:val="00DB6EDE"/>
    <w:rsid w:val="00DC059F"/>
    <w:rsid w:val="00DD0116"/>
    <w:rsid w:val="00DD4AAD"/>
    <w:rsid w:val="00DF20B3"/>
    <w:rsid w:val="00E01456"/>
    <w:rsid w:val="00E0192F"/>
    <w:rsid w:val="00E42E4A"/>
    <w:rsid w:val="00E52155"/>
    <w:rsid w:val="00E532BF"/>
    <w:rsid w:val="00E56621"/>
    <w:rsid w:val="00E74C2E"/>
    <w:rsid w:val="00E80493"/>
    <w:rsid w:val="00E91E8B"/>
    <w:rsid w:val="00EA222E"/>
    <w:rsid w:val="00EB09AE"/>
    <w:rsid w:val="00EC7B6E"/>
    <w:rsid w:val="00ED0948"/>
    <w:rsid w:val="00ED1503"/>
    <w:rsid w:val="00ED2EF0"/>
    <w:rsid w:val="00ED51FF"/>
    <w:rsid w:val="00EE029E"/>
    <w:rsid w:val="00EE2F22"/>
    <w:rsid w:val="00F14EEA"/>
    <w:rsid w:val="00F156F2"/>
    <w:rsid w:val="00F25F08"/>
    <w:rsid w:val="00F309E2"/>
    <w:rsid w:val="00F32573"/>
    <w:rsid w:val="00F33465"/>
    <w:rsid w:val="00F4009A"/>
    <w:rsid w:val="00F46B5E"/>
    <w:rsid w:val="00F544BE"/>
    <w:rsid w:val="00F62D5D"/>
    <w:rsid w:val="00F62FFE"/>
    <w:rsid w:val="00F667EB"/>
    <w:rsid w:val="00F77F8E"/>
    <w:rsid w:val="00F82FC9"/>
    <w:rsid w:val="00F9115D"/>
    <w:rsid w:val="00F914A0"/>
    <w:rsid w:val="00FB5A5E"/>
    <w:rsid w:val="00FC78C6"/>
    <w:rsid w:val="00FD31FE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4E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E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E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E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E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E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EA"/>
    <w:pPr>
      <w:ind w:left="720"/>
      <w:contextualSpacing/>
    </w:pPr>
  </w:style>
  <w:style w:type="table" w:styleId="a4">
    <w:name w:val="Table Grid"/>
    <w:basedOn w:val="a1"/>
    <w:uiPriority w:val="59"/>
    <w:rsid w:val="00F25F08"/>
    <w:rPr>
      <w:rFonts w:ascii="Calibri" w:eastAsia="新細明體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3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D30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table" w:customStyle="1" w:styleId="-11">
    <w:name w:val="淺色網底 - 輔色 11"/>
    <w:basedOn w:val="a1"/>
    <w:uiPriority w:val="60"/>
    <w:rsid w:val="00625A3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淺色網底1"/>
    <w:basedOn w:val="a1"/>
    <w:uiPriority w:val="60"/>
    <w:rsid w:val="0023480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淺色網底 - 輔色 12"/>
    <w:basedOn w:val="a1"/>
    <w:uiPriority w:val="60"/>
    <w:rsid w:val="001442E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標題 1 字元"/>
    <w:basedOn w:val="a0"/>
    <w:link w:val="1"/>
    <w:uiPriority w:val="9"/>
    <w:rsid w:val="00F14E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14E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14E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14EEA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4EEA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14EEA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F14EEA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14EEA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14EEA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F14E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14E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14E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標題 字元"/>
    <w:basedOn w:val="a0"/>
    <w:link w:val="ad"/>
    <w:uiPriority w:val="11"/>
    <w:rsid w:val="00F14EEA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14EEA"/>
    <w:rPr>
      <w:b/>
      <w:bCs/>
    </w:rPr>
  </w:style>
  <w:style w:type="character" w:styleId="af0">
    <w:name w:val="Emphasis"/>
    <w:basedOn w:val="a0"/>
    <w:uiPriority w:val="20"/>
    <w:qFormat/>
    <w:rsid w:val="00F14EEA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F14EEA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F14EEA"/>
    <w:rPr>
      <w:i/>
    </w:rPr>
  </w:style>
  <w:style w:type="character" w:customStyle="1" w:styleId="af3">
    <w:name w:val="引文 字元"/>
    <w:basedOn w:val="a0"/>
    <w:link w:val="af2"/>
    <w:uiPriority w:val="29"/>
    <w:rsid w:val="00F14EEA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F14EEA"/>
    <w:pPr>
      <w:ind w:left="720" w:right="720"/>
    </w:pPr>
    <w:rPr>
      <w:b/>
      <w:i/>
      <w:szCs w:val="22"/>
    </w:rPr>
  </w:style>
  <w:style w:type="character" w:customStyle="1" w:styleId="af5">
    <w:name w:val="鮮明引文 字元"/>
    <w:basedOn w:val="a0"/>
    <w:link w:val="af4"/>
    <w:uiPriority w:val="30"/>
    <w:rsid w:val="00F14EEA"/>
    <w:rPr>
      <w:b/>
      <w:i/>
      <w:sz w:val="24"/>
    </w:rPr>
  </w:style>
  <w:style w:type="character" w:styleId="af6">
    <w:name w:val="Subtle Emphasis"/>
    <w:uiPriority w:val="19"/>
    <w:qFormat/>
    <w:rsid w:val="00F14EEA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F14EEA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F14EEA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F14EEA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F14EEA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F14EE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4E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E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E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E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E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E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EA"/>
    <w:pPr>
      <w:ind w:left="720"/>
      <w:contextualSpacing/>
    </w:pPr>
  </w:style>
  <w:style w:type="table" w:styleId="a4">
    <w:name w:val="Table Grid"/>
    <w:basedOn w:val="a1"/>
    <w:uiPriority w:val="59"/>
    <w:rsid w:val="00F25F08"/>
    <w:rPr>
      <w:rFonts w:ascii="Calibri" w:eastAsia="新細明體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3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D30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table" w:customStyle="1" w:styleId="-11">
    <w:name w:val="淺色網底 - 輔色 11"/>
    <w:basedOn w:val="a1"/>
    <w:uiPriority w:val="60"/>
    <w:rsid w:val="00625A3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淺色網底1"/>
    <w:basedOn w:val="a1"/>
    <w:uiPriority w:val="60"/>
    <w:rsid w:val="0023480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淺色網底 - 輔色 12"/>
    <w:basedOn w:val="a1"/>
    <w:uiPriority w:val="60"/>
    <w:rsid w:val="001442E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標題 1 字元"/>
    <w:basedOn w:val="a0"/>
    <w:link w:val="1"/>
    <w:uiPriority w:val="9"/>
    <w:rsid w:val="00F14E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14E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14E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14EEA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4EEA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14EEA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F14EEA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14EEA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14EEA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F14E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14E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14E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標題 字元"/>
    <w:basedOn w:val="a0"/>
    <w:link w:val="ad"/>
    <w:uiPriority w:val="11"/>
    <w:rsid w:val="00F14EEA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14EEA"/>
    <w:rPr>
      <w:b/>
      <w:bCs/>
    </w:rPr>
  </w:style>
  <w:style w:type="character" w:styleId="af0">
    <w:name w:val="Emphasis"/>
    <w:basedOn w:val="a0"/>
    <w:uiPriority w:val="20"/>
    <w:qFormat/>
    <w:rsid w:val="00F14EEA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F14EEA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F14EEA"/>
    <w:rPr>
      <w:i/>
    </w:rPr>
  </w:style>
  <w:style w:type="character" w:customStyle="1" w:styleId="af3">
    <w:name w:val="引文 字元"/>
    <w:basedOn w:val="a0"/>
    <w:link w:val="af2"/>
    <w:uiPriority w:val="29"/>
    <w:rsid w:val="00F14EEA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F14EEA"/>
    <w:pPr>
      <w:ind w:left="720" w:right="720"/>
    </w:pPr>
    <w:rPr>
      <w:b/>
      <w:i/>
      <w:szCs w:val="22"/>
    </w:rPr>
  </w:style>
  <w:style w:type="character" w:customStyle="1" w:styleId="af5">
    <w:name w:val="鮮明引文 字元"/>
    <w:basedOn w:val="a0"/>
    <w:link w:val="af4"/>
    <w:uiPriority w:val="30"/>
    <w:rsid w:val="00F14EEA"/>
    <w:rPr>
      <w:b/>
      <w:i/>
      <w:sz w:val="24"/>
    </w:rPr>
  </w:style>
  <w:style w:type="character" w:styleId="af6">
    <w:name w:val="Subtle Emphasis"/>
    <w:uiPriority w:val="19"/>
    <w:qFormat/>
    <w:rsid w:val="00F14EEA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F14EEA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F14EEA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F14EEA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F14EEA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F14E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diagramLayout" Target="diagrams/layout1.xml"/><Relationship Id="rId63" Type="http://schemas.openxmlformats.org/officeDocument/2006/relationships/diagramLayout" Target="diagrams/layout3.xml"/><Relationship Id="rId68" Type="http://schemas.openxmlformats.org/officeDocument/2006/relationships/image" Target="media/image44.jpeg"/><Relationship Id="rId84" Type="http://schemas.openxmlformats.org/officeDocument/2006/relationships/image" Target="media/image60.jpeg"/><Relationship Id="rId89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47.jpeg"/><Relationship Id="rId92" Type="http://schemas.openxmlformats.org/officeDocument/2006/relationships/image" Target="media/image6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microsoft.com/office/2007/relationships/hdphoto" Target="media/hdphoto2.wdp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39.jpeg"/><Relationship Id="rId58" Type="http://schemas.openxmlformats.org/officeDocument/2006/relationships/diagramQuickStyle" Target="diagrams/quickStyle2.xml"/><Relationship Id="rId66" Type="http://schemas.microsoft.com/office/2007/relationships/diagramDrawing" Target="diagrams/drawing3.xml"/><Relationship Id="rId74" Type="http://schemas.openxmlformats.org/officeDocument/2006/relationships/image" Target="media/image50.jpeg"/><Relationship Id="rId79" Type="http://schemas.openxmlformats.org/officeDocument/2006/relationships/image" Target="media/image55.jpeg"/><Relationship Id="rId87" Type="http://schemas.openxmlformats.org/officeDocument/2006/relationships/image" Target="media/image63.jpeg"/><Relationship Id="rId102" Type="http://schemas.microsoft.com/office/2007/relationships/hdphoto" Target="media/hdphoto4.wdp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58.jpeg"/><Relationship Id="rId90" Type="http://schemas.openxmlformats.org/officeDocument/2006/relationships/image" Target="media/image66.jpeg"/><Relationship Id="rId95" Type="http://schemas.openxmlformats.org/officeDocument/2006/relationships/image" Target="media/image71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diagramQuickStyle" Target="diagrams/quickStyle1.xml"/><Relationship Id="rId56" Type="http://schemas.openxmlformats.org/officeDocument/2006/relationships/diagramData" Target="diagrams/data2.xml"/><Relationship Id="rId64" Type="http://schemas.openxmlformats.org/officeDocument/2006/relationships/diagramQuickStyle" Target="diagrams/quickStyle3.xml"/><Relationship Id="rId69" Type="http://schemas.openxmlformats.org/officeDocument/2006/relationships/image" Target="media/image45.jpeg"/><Relationship Id="rId77" Type="http://schemas.openxmlformats.org/officeDocument/2006/relationships/image" Target="media/image53.jpeg"/><Relationship Id="rId100" Type="http://schemas.microsoft.com/office/2007/relationships/hdphoto" Target="media/hdphoto3.wdp"/><Relationship Id="rId105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72" Type="http://schemas.openxmlformats.org/officeDocument/2006/relationships/image" Target="media/image48.jpeg"/><Relationship Id="rId80" Type="http://schemas.openxmlformats.org/officeDocument/2006/relationships/image" Target="media/image56.jpeg"/><Relationship Id="rId85" Type="http://schemas.openxmlformats.org/officeDocument/2006/relationships/image" Target="media/image61.jpeg"/><Relationship Id="rId93" Type="http://schemas.openxmlformats.org/officeDocument/2006/relationships/image" Target="media/image69.jpeg"/><Relationship Id="rId98" Type="http://schemas.openxmlformats.org/officeDocument/2006/relationships/image" Target="media/image74.jpeg"/><Relationship Id="rId3" Type="http://schemas.microsoft.com/office/2007/relationships/stylesWithEffects" Target="stylesWithEffect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diagramData" Target="diagrams/data1.xml"/><Relationship Id="rId59" Type="http://schemas.openxmlformats.org/officeDocument/2006/relationships/diagramColors" Target="diagrams/colors2.xml"/><Relationship Id="rId67" Type="http://schemas.openxmlformats.org/officeDocument/2006/relationships/image" Target="media/image43.jpeg"/><Relationship Id="rId103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32.png"/><Relationship Id="rId54" Type="http://schemas.openxmlformats.org/officeDocument/2006/relationships/image" Target="media/image40.jpeg"/><Relationship Id="rId62" Type="http://schemas.openxmlformats.org/officeDocument/2006/relationships/diagramData" Target="diagrams/data3.xml"/><Relationship Id="rId70" Type="http://schemas.openxmlformats.org/officeDocument/2006/relationships/image" Target="media/image46.jpeg"/><Relationship Id="rId75" Type="http://schemas.openxmlformats.org/officeDocument/2006/relationships/image" Target="media/image51.jpeg"/><Relationship Id="rId83" Type="http://schemas.openxmlformats.org/officeDocument/2006/relationships/image" Target="media/image59.jpeg"/><Relationship Id="rId88" Type="http://schemas.openxmlformats.org/officeDocument/2006/relationships/image" Target="media/image64.jpeg"/><Relationship Id="rId91" Type="http://schemas.openxmlformats.org/officeDocument/2006/relationships/image" Target="media/image67.jpeg"/><Relationship Id="rId96" Type="http://schemas.openxmlformats.org/officeDocument/2006/relationships/image" Target="media/image7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diagramColors" Target="diagrams/colors1.xml"/><Relationship Id="rId57" Type="http://schemas.openxmlformats.org/officeDocument/2006/relationships/diagramLayout" Target="diagrams/layout2.xml"/><Relationship Id="rId106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52" Type="http://schemas.openxmlformats.org/officeDocument/2006/relationships/image" Target="media/image38.jpeg"/><Relationship Id="rId60" Type="http://schemas.microsoft.com/office/2007/relationships/diagramDrawing" Target="diagrams/drawing2.xml"/><Relationship Id="rId65" Type="http://schemas.openxmlformats.org/officeDocument/2006/relationships/diagramColors" Target="diagrams/colors3.xml"/><Relationship Id="rId73" Type="http://schemas.openxmlformats.org/officeDocument/2006/relationships/image" Target="media/image49.jpeg"/><Relationship Id="rId78" Type="http://schemas.openxmlformats.org/officeDocument/2006/relationships/image" Target="media/image54.jpeg"/><Relationship Id="rId81" Type="http://schemas.openxmlformats.org/officeDocument/2006/relationships/image" Target="media/image57.jpeg"/><Relationship Id="rId86" Type="http://schemas.openxmlformats.org/officeDocument/2006/relationships/image" Target="media/image62.jpeg"/><Relationship Id="rId94" Type="http://schemas.openxmlformats.org/officeDocument/2006/relationships/image" Target="media/image70.jpeg"/><Relationship Id="rId99" Type="http://schemas.openxmlformats.org/officeDocument/2006/relationships/image" Target="media/image75.png"/><Relationship Id="rId101" Type="http://schemas.openxmlformats.org/officeDocument/2006/relationships/image" Target="media/image7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34" Type="http://schemas.openxmlformats.org/officeDocument/2006/relationships/image" Target="media/image26.png"/><Relationship Id="rId50" Type="http://schemas.microsoft.com/office/2007/relationships/diagramDrawing" Target="diagrams/drawing1.xml"/><Relationship Id="rId55" Type="http://schemas.openxmlformats.org/officeDocument/2006/relationships/image" Target="media/image41.jpeg"/><Relationship Id="rId76" Type="http://schemas.openxmlformats.org/officeDocument/2006/relationships/image" Target="media/image52.jpeg"/><Relationship Id="rId97" Type="http://schemas.openxmlformats.org/officeDocument/2006/relationships/image" Target="media/image73.jpeg"/><Relationship Id="rId10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3921B5-F93D-4C6C-8025-91AC214DD5C6}" type="doc">
      <dgm:prSet loTypeId="urn:microsoft.com/office/officeart/2005/8/layout/hProcess9" loCatId="process" qsTypeId="urn:microsoft.com/office/officeart/2005/8/quickstyle/simple1" qsCatId="simple" csTypeId="urn:microsoft.com/office/officeart/2005/8/colors/accent1_1" csCatId="accent1" phldr="1"/>
      <dgm:spPr/>
    </dgm:pt>
    <dgm:pt modelId="{3D3F3A80-86F1-40C8-AC4B-E5E33FA9AF13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rgbClr val="FF0000"/>
              </a:solidFill>
            </a:rPr>
            <a:t>誦讀文章</a:t>
          </a:r>
        </a:p>
        <a:p>
          <a:pPr algn="ctr"/>
          <a:r>
            <a:rPr lang="zh-TW" altLang="en-US" sz="1200"/>
            <a:t>出聲誦讀並注意斷句處</a:t>
          </a:r>
        </a:p>
      </dgm:t>
    </dgm:pt>
    <dgm:pt modelId="{767F6665-1044-45E8-A448-CFFFDEA0540E}" type="parTrans" cxnId="{E5920CA1-2C77-4465-9B1D-9CCA2BCD08C2}">
      <dgm:prSet/>
      <dgm:spPr/>
      <dgm:t>
        <a:bodyPr/>
        <a:lstStyle/>
        <a:p>
          <a:pPr algn="ctr"/>
          <a:endParaRPr lang="zh-TW" altLang="en-US"/>
        </a:p>
      </dgm:t>
    </dgm:pt>
    <dgm:pt modelId="{E02D7794-58AC-4EEA-BBC4-B3808C652AE3}" type="sibTrans" cxnId="{E5920CA1-2C77-4465-9B1D-9CCA2BCD08C2}">
      <dgm:prSet/>
      <dgm:spPr/>
      <dgm:t>
        <a:bodyPr/>
        <a:lstStyle/>
        <a:p>
          <a:pPr algn="ctr"/>
          <a:endParaRPr lang="zh-TW" altLang="en-US"/>
        </a:p>
      </dgm:t>
    </dgm:pt>
    <dgm:pt modelId="{9788B7DC-77D4-49A2-A11B-C4993B453BC6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rgbClr val="FF0000"/>
              </a:solidFill>
            </a:rPr>
            <a:t>找出重點</a:t>
          </a:r>
        </a:p>
        <a:p>
          <a:pPr algn="ctr"/>
          <a:r>
            <a:rPr lang="en-US" altLang="zh-TW" sz="1200"/>
            <a:t>1.</a:t>
          </a:r>
          <a:r>
            <a:rPr lang="zh-TW" altLang="en-US" sz="1200"/>
            <a:t>運用不同顏色的筆標出內容</a:t>
          </a:r>
        </a:p>
        <a:p>
          <a:pPr algn="ctr"/>
          <a:r>
            <a:rPr lang="en-US" altLang="zh-TW" sz="1200"/>
            <a:t>2.</a:t>
          </a:r>
          <a:r>
            <a:rPr lang="zh-TW" altLang="en-US" sz="1200"/>
            <a:t>各段劃出重點</a:t>
          </a:r>
        </a:p>
        <a:p>
          <a:pPr algn="ctr"/>
          <a:r>
            <a:rPr lang="en-US" altLang="zh-TW" sz="1200"/>
            <a:t>3.</a:t>
          </a:r>
          <a:r>
            <a:rPr lang="zh-TW" altLang="en-US" sz="1200"/>
            <a:t>關鍵詞</a:t>
          </a:r>
        </a:p>
      </dgm:t>
    </dgm:pt>
    <dgm:pt modelId="{0FA610ED-4850-44A6-B832-ED6670800D64}" type="parTrans" cxnId="{7AD3E50F-D8C2-4BEF-8658-42B82C7EDE78}">
      <dgm:prSet/>
      <dgm:spPr/>
      <dgm:t>
        <a:bodyPr/>
        <a:lstStyle/>
        <a:p>
          <a:pPr algn="ctr"/>
          <a:endParaRPr lang="zh-TW" altLang="en-US"/>
        </a:p>
      </dgm:t>
    </dgm:pt>
    <dgm:pt modelId="{46B33B31-6B33-488D-A0B1-1EDCC03FF152}" type="sibTrans" cxnId="{7AD3E50F-D8C2-4BEF-8658-42B82C7EDE78}">
      <dgm:prSet/>
      <dgm:spPr/>
      <dgm:t>
        <a:bodyPr/>
        <a:lstStyle/>
        <a:p>
          <a:pPr algn="ctr"/>
          <a:endParaRPr lang="zh-TW" altLang="en-US"/>
        </a:p>
      </dgm:t>
    </dgm:pt>
    <dgm:pt modelId="{49D68ED0-DA89-405C-8BD5-1BD580453350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rgbClr val="FF0000"/>
              </a:solidFill>
            </a:rPr>
            <a:t>濃縮組織</a:t>
          </a:r>
        </a:p>
        <a:p>
          <a:pPr algn="ctr"/>
          <a:r>
            <a:rPr lang="zh-TW" altLang="en-US" sz="1200"/>
            <a:t>將畫出的重點經過組織整理形成短文式主旨</a:t>
          </a:r>
        </a:p>
      </dgm:t>
    </dgm:pt>
    <dgm:pt modelId="{AD8B4B48-811B-4EB8-9942-5D4CB5C7A97D}" type="parTrans" cxnId="{69183CC8-E6FC-4E8C-9DC7-B0C2EE87C69F}">
      <dgm:prSet/>
      <dgm:spPr/>
      <dgm:t>
        <a:bodyPr/>
        <a:lstStyle/>
        <a:p>
          <a:pPr algn="ctr"/>
          <a:endParaRPr lang="zh-TW" altLang="en-US"/>
        </a:p>
      </dgm:t>
    </dgm:pt>
    <dgm:pt modelId="{BCB88E65-FD14-4DBD-B589-D260241AA5F8}" type="sibTrans" cxnId="{69183CC8-E6FC-4E8C-9DC7-B0C2EE87C69F}">
      <dgm:prSet/>
      <dgm:spPr/>
      <dgm:t>
        <a:bodyPr/>
        <a:lstStyle/>
        <a:p>
          <a:pPr algn="ctr"/>
          <a:endParaRPr lang="zh-TW" altLang="en-US"/>
        </a:p>
      </dgm:t>
    </dgm:pt>
    <dgm:pt modelId="{CC73A899-0FF9-4530-BA76-6A35FFA5FF43}">
      <dgm:prSet custT="1"/>
      <dgm:spPr/>
      <dgm:t>
        <a:bodyPr/>
        <a:lstStyle/>
        <a:p>
          <a:pPr algn="ctr"/>
          <a:r>
            <a:rPr lang="zh-TW" sz="1200" b="1">
              <a:solidFill>
                <a:srgbClr val="FF0000"/>
              </a:solidFill>
            </a:rPr>
            <a:t>提問思考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1.</a:t>
          </a:r>
          <a:r>
            <a:rPr lang="zh-TW" sz="1200"/>
            <a:t>文句深層意蘊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2.</a:t>
          </a:r>
          <a:r>
            <a:rPr lang="zh-TW" sz="1200"/>
            <a:t>結合學生生活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3.</a:t>
          </a:r>
          <a:r>
            <a:rPr lang="zh-TW" sz="1200"/>
            <a:t>情意層次的體會</a:t>
          </a:r>
          <a:endParaRPr lang="zh-TW" altLang="en-US" sz="1200"/>
        </a:p>
      </dgm:t>
    </dgm:pt>
    <dgm:pt modelId="{81707E54-C1E7-4B1C-9F2C-E9DB5C573060}" type="parTrans" cxnId="{283B6994-C58F-4904-A6EB-268124A357FA}">
      <dgm:prSet/>
      <dgm:spPr/>
      <dgm:t>
        <a:bodyPr/>
        <a:lstStyle/>
        <a:p>
          <a:pPr algn="ctr"/>
          <a:endParaRPr lang="zh-TW" altLang="en-US"/>
        </a:p>
      </dgm:t>
    </dgm:pt>
    <dgm:pt modelId="{BBB29FCA-246E-49A4-865A-13EA2D9F08BE}" type="sibTrans" cxnId="{283B6994-C58F-4904-A6EB-268124A357FA}">
      <dgm:prSet/>
      <dgm:spPr/>
      <dgm:t>
        <a:bodyPr/>
        <a:lstStyle/>
        <a:p>
          <a:pPr algn="ctr"/>
          <a:endParaRPr lang="zh-TW" altLang="en-US"/>
        </a:p>
      </dgm:t>
    </dgm:pt>
    <dgm:pt modelId="{183E4035-7A70-4073-9CD7-B791C36CF3C8}">
      <dgm:prSet custT="1"/>
      <dgm:spPr/>
      <dgm:t>
        <a:bodyPr/>
        <a:lstStyle/>
        <a:p>
          <a:pPr algn="ctr"/>
          <a:r>
            <a:rPr lang="zh-TW" sz="1200" b="1">
              <a:solidFill>
                <a:srgbClr val="FF0000"/>
              </a:solidFill>
            </a:rPr>
            <a:t>創意呈現</a:t>
          </a:r>
          <a:r>
            <a:rPr lang="en-US" altLang="zh-TW" sz="1200" b="1">
              <a:solidFill>
                <a:srgbClr val="FF0000"/>
              </a:solidFill>
            </a:rPr>
            <a:t/>
          </a:r>
          <a:br>
            <a:rPr lang="en-US" altLang="zh-TW" sz="1200" b="1">
              <a:solidFill>
                <a:srgbClr val="FF0000"/>
              </a:solidFill>
            </a:rPr>
          </a:br>
          <a:r>
            <a:rPr lang="en-US" altLang="zh-TW" sz="1200" b="1"/>
            <a:t>1.</a:t>
          </a:r>
          <a:r>
            <a:rPr lang="zh-TW" sz="1200"/>
            <a:t>圖畫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2.</a:t>
          </a:r>
          <a:r>
            <a:rPr lang="zh-TW" sz="1200"/>
            <a:t>心智圖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3.</a:t>
          </a:r>
          <a:r>
            <a:rPr lang="zh-TW" sz="1200"/>
            <a:t>架構表</a:t>
          </a:r>
        </a:p>
      </dgm:t>
    </dgm:pt>
    <dgm:pt modelId="{93083ABE-855E-4162-854F-03470FB71216}" type="parTrans" cxnId="{7AF68F4B-F3EF-466F-B1A0-83B215255C0E}">
      <dgm:prSet/>
      <dgm:spPr/>
      <dgm:t>
        <a:bodyPr/>
        <a:lstStyle/>
        <a:p>
          <a:pPr algn="ctr"/>
          <a:endParaRPr lang="zh-TW" altLang="en-US"/>
        </a:p>
      </dgm:t>
    </dgm:pt>
    <dgm:pt modelId="{E2BE64BD-D661-4FF6-8647-57C0F640EC1C}" type="sibTrans" cxnId="{7AF68F4B-F3EF-466F-B1A0-83B215255C0E}">
      <dgm:prSet/>
      <dgm:spPr/>
      <dgm:t>
        <a:bodyPr/>
        <a:lstStyle/>
        <a:p>
          <a:pPr algn="ctr"/>
          <a:endParaRPr lang="zh-TW" altLang="en-US"/>
        </a:p>
      </dgm:t>
    </dgm:pt>
    <dgm:pt modelId="{3DEFA358-D39D-4B60-A488-9357CD8771F5}" type="pres">
      <dgm:prSet presAssocID="{C23921B5-F93D-4C6C-8025-91AC214DD5C6}" presName="CompostProcess" presStyleCnt="0">
        <dgm:presLayoutVars>
          <dgm:dir/>
          <dgm:resizeHandles val="exact"/>
        </dgm:presLayoutVars>
      </dgm:prSet>
      <dgm:spPr/>
    </dgm:pt>
    <dgm:pt modelId="{B5822F16-180C-411C-A39F-048696E18E72}" type="pres">
      <dgm:prSet presAssocID="{C23921B5-F93D-4C6C-8025-91AC214DD5C6}" presName="arrow" presStyleLbl="bgShp" presStyleIdx="0" presStyleCnt="1"/>
      <dgm:spPr/>
    </dgm:pt>
    <dgm:pt modelId="{7646061B-D65C-4A2A-8AB8-8828DD7117CE}" type="pres">
      <dgm:prSet presAssocID="{C23921B5-F93D-4C6C-8025-91AC214DD5C6}" presName="linearProcess" presStyleCnt="0"/>
      <dgm:spPr/>
    </dgm:pt>
    <dgm:pt modelId="{9E33C244-03C8-494D-9338-CC596F7684F0}" type="pres">
      <dgm:prSet presAssocID="{3D3F3A80-86F1-40C8-AC4B-E5E33FA9AF13}" presName="textNode" presStyleLbl="node1" presStyleIdx="0" presStyleCnt="5" custScaleX="70282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0F8A122-E3B7-43EC-8C00-1DD9AEFCB77C}" type="pres">
      <dgm:prSet presAssocID="{E02D7794-58AC-4EEA-BBC4-B3808C652AE3}" presName="sibTrans" presStyleCnt="0"/>
      <dgm:spPr/>
    </dgm:pt>
    <dgm:pt modelId="{569F5FBF-92AF-4E47-AF80-9C513E34F815}" type="pres">
      <dgm:prSet presAssocID="{9788B7DC-77D4-49A2-A11B-C4993B453BC6}" presName="textNode" presStyleLbl="node1" presStyleIdx="1" presStyleCnt="5" custScaleX="117401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F810A8E-A133-4379-906F-3CEE5D85028E}" type="pres">
      <dgm:prSet presAssocID="{46B33B31-6B33-488D-A0B1-1EDCC03FF152}" presName="sibTrans" presStyleCnt="0"/>
      <dgm:spPr/>
    </dgm:pt>
    <dgm:pt modelId="{3A90151C-24BE-402E-9AB5-83ED60A9F467}" type="pres">
      <dgm:prSet presAssocID="{49D68ED0-DA89-405C-8BD5-1BD580453350}" presName="textNode" presStyleLbl="node1" presStyleIdx="2" presStyleCnt="5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2320CD1-BFE8-479D-B6A9-215AB5E3803C}" type="pres">
      <dgm:prSet presAssocID="{BCB88E65-FD14-4DBD-B589-D260241AA5F8}" presName="sibTrans" presStyleCnt="0"/>
      <dgm:spPr/>
    </dgm:pt>
    <dgm:pt modelId="{B8B83E34-21C0-4498-9C8A-48DA3E301276}" type="pres">
      <dgm:prSet presAssocID="{CC73A899-0FF9-4530-BA76-6A35FFA5FF43}" presName="textNode" presStyleLbl="node1" presStyleIdx="3" presStyleCnt="5" custScaleX="137988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6A06570-FD8E-4889-B32A-1185DD04A777}" type="pres">
      <dgm:prSet presAssocID="{BBB29FCA-246E-49A4-865A-13EA2D9F08BE}" presName="sibTrans" presStyleCnt="0"/>
      <dgm:spPr/>
    </dgm:pt>
    <dgm:pt modelId="{855C7F18-C3B3-4345-B61D-5AA75BD5BD95}" type="pres">
      <dgm:prSet presAssocID="{183E4035-7A70-4073-9CD7-B791C36CF3C8}" presName="textNode" presStyleLbl="node1" presStyleIdx="4" presStyleCnt="5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E5920CA1-2C77-4465-9B1D-9CCA2BCD08C2}" srcId="{C23921B5-F93D-4C6C-8025-91AC214DD5C6}" destId="{3D3F3A80-86F1-40C8-AC4B-E5E33FA9AF13}" srcOrd="0" destOrd="0" parTransId="{767F6665-1044-45E8-A448-CFFFDEA0540E}" sibTransId="{E02D7794-58AC-4EEA-BBC4-B3808C652AE3}"/>
    <dgm:cxn modelId="{91187A9E-819C-46B5-9264-B2B1AE3ED4CC}" type="presOf" srcId="{CC73A899-0FF9-4530-BA76-6A35FFA5FF43}" destId="{B8B83E34-21C0-4498-9C8A-48DA3E301276}" srcOrd="0" destOrd="0" presId="urn:microsoft.com/office/officeart/2005/8/layout/hProcess9"/>
    <dgm:cxn modelId="{7AF68F4B-F3EF-466F-B1A0-83B215255C0E}" srcId="{C23921B5-F93D-4C6C-8025-91AC214DD5C6}" destId="{183E4035-7A70-4073-9CD7-B791C36CF3C8}" srcOrd="4" destOrd="0" parTransId="{93083ABE-855E-4162-854F-03470FB71216}" sibTransId="{E2BE64BD-D661-4FF6-8647-57C0F640EC1C}"/>
    <dgm:cxn modelId="{62A2B92E-4A64-4002-ACF8-244AD98D2A19}" type="presOf" srcId="{3D3F3A80-86F1-40C8-AC4B-E5E33FA9AF13}" destId="{9E33C244-03C8-494D-9338-CC596F7684F0}" srcOrd="0" destOrd="0" presId="urn:microsoft.com/office/officeart/2005/8/layout/hProcess9"/>
    <dgm:cxn modelId="{CCA4C1D7-6B6F-4081-8E17-498B9DC7C534}" type="presOf" srcId="{9788B7DC-77D4-49A2-A11B-C4993B453BC6}" destId="{569F5FBF-92AF-4E47-AF80-9C513E34F815}" srcOrd="0" destOrd="0" presId="urn:microsoft.com/office/officeart/2005/8/layout/hProcess9"/>
    <dgm:cxn modelId="{A42C5B31-71D7-4AD7-8746-DA930B55C638}" type="presOf" srcId="{183E4035-7A70-4073-9CD7-B791C36CF3C8}" destId="{855C7F18-C3B3-4345-B61D-5AA75BD5BD95}" srcOrd="0" destOrd="0" presId="urn:microsoft.com/office/officeart/2005/8/layout/hProcess9"/>
    <dgm:cxn modelId="{A6285012-D3E1-4389-93ED-0B5284DA3F30}" type="presOf" srcId="{49D68ED0-DA89-405C-8BD5-1BD580453350}" destId="{3A90151C-24BE-402E-9AB5-83ED60A9F467}" srcOrd="0" destOrd="0" presId="urn:microsoft.com/office/officeart/2005/8/layout/hProcess9"/>
    <dgm:cxn modelId="{69183CC8-E6FC-4E8C-9DC7-B0C2EE87C69F}" srcId="{C23921B5-F93D-4C6C-8025-91AC214DD5C6}" destId="{49D68ED0-DA89-405C-8BD5-1BD580453350}" srcOrd="2" destOrd="0" parTransId="{AD8B4B48-811B-4EB8-9942-5D4CB5C7A97D}" sibTransId="{BCB88E65-FD14-4DBD-B589-D260241AA5F8}"/>
    <dgm:cxn modelId="{283B6994-C58F-4904-A6EB-268124A357FA}" srcId="{C23921B5-F93D-4C6C-8025-91AC214DD5C6}" destId="{CC73A899-0FF9-4530-BA76-6A35FFA5FF43}" srcOrd="3" destOrd="0" parTransId="{81707E54-C1E7-4B1C-9F2C-E9DB5C573060}" sibTransId="{BBB29FCA-246E-49A4-865A-13EA2D9F08BE}"/>
    <dgm:cxn modelId="{7AD3E50F-D8C2-4BEF-8658-42B82C7EDE78}" srcId="{C23921B5-F93D-4C6C-8025-91AC214DD5C6}" destId="{9788B7DC-77D4-49A2-A11B-C4993B453BC6}" srcOrd="1" destOrd="0" parTransId="{0FA610ED-4850-44A6-B832-ED6670800D64}" sibTransId="{46B33B31-6B33-488D-A0B1-1EDCC03FF152}"/>
    <dgm:cxn modelId="{068032B6-1DAB-4840-A271-89D41514CD6B}" type="presOf" srcId="{C23921B5-F93D-4C6C-8025-91AC214DD5C6}" destId="{3DEFA358-D39D-4B60-A488-9357CD8771F5}" srcOrd="0" destOrd="0" presId="urn:microsoft.com/office/officeart/2005/8/layout/hProcess9"/>
    <dgm:cxn modelId="{B99BB803-9347-441F-8A12-F344FB5D9BBC}" type="presParOf" srcId="{3DEFA358-D39D-4B60-A488-9357CD8771F5}" destId="{B5822F16-180C-411C-A39F-048696E18E72}" srcOrd="0" destOrd="0" presId="urn:microsoft.com/office/officeart/2005/8/layout/hProcess9"/>
    <dgm:cxn modelId="{CCEB18F7-A11F-4CB8-A0B6-FE1AF24A5620}" type="presParOf" srcId="{3DEFA358-D39D-4B60-A488-9357CD8771F5}" destId="{7646061B-D65C-4A2A-8AB8-8828DD7117CE}" srcOrd="1" destOrd="0" presId="urn:microsoft.com/office/officeart/2005/8/layout/hProcess9"/>
    <dgm:cxn modelId="{1E14FBCF-B692-42A0-AEAC-100EB1BCB488}" type="presParOf" srcId="{7646061B-D65C-4A2A-8AB8-8828DD7117CE}" destId="{9E33C244-03C8-494D-9338-CC596F7684F0}" srcOrd="0" destOrd="0" presId="urn:microsoft.com/office/officeart/2005/8/layout/hProcess9"/>
    <dgm:cxn modelId="{8F825AA0-7320-406D-BD92-DF7F3EC656EA}" type="presParOf" srcId="{7646061B-D65C-4A2A-8AB8-8828DD7117CE}" destId="{60F8A122-E3B7-43EC-8C00-1DD9AEFCB77C}" srcOrd="1" destOrd="0" presId="urn:microsoft.com/office/officeart/2005/8/layout/hProcess9"/>
    <dgm:cxn modelId="{899707BE-3C06-4821-BDC0-DA458C19CA48}" type="presParOf" srcId="{7646061B-D65C-4A2A-8AB8-8828DD7117CE}" destId="{569F5FBF-92AF-4E47-AF80-9C513E34F815}" srcOrd="2" destOrd="0" presId="urn:microsoft.com/office/officeart/2005/8/layout/hProcess9"/>
    <dgm:cxn modelId="{23FFAC64-4477-4DF9-9444-971991CBD634}" type="presParOf" srcId="{7646061B-D65C-4A2A-8AB8-8828DD7117CE}" destId="{0F810A8E-A133-4379-906F-3CEE5D85028E}" srcOrd="3" destOrd="0" presId="urn:microsoft.com/office/officeart/2005/8/layout/hProcess9"/>
    <dgm:cxn modelId="{B2985F64-1E2B-44D3-9109-ADD0C9630E24}" type="presParOf" srcId="{7646061B-D65C-4A2A-8AB8-8828DD7117CE}" destId="{3A90151C-24BE-402E-9AB5-83ED60A9F467}" srcOrd="4" destOrd="0" presId="urn:microsoft.com/office/officeart/2005/8/layout/hProcess9"/>
    <dgm:cxn modelId="{FFD2FCCB-CEFF-492A-AD4F-334131F82D88}" type="presParOf" srcId="{7646061B-D65C-4A2A-8AB8-8828DD7117CE}" destId="{82320CD1-BFE8-479D-B6A9-215AB5E3803C}" srcOrd="5" destOrd="0" presId="urn:microsoft.com/office/officeart/2005/8/layout/hProcess9"/>
    <dgm:cxn modelId="{68BD432A-F5DC-418F-A870-BD3C78408984}" type="presParOf" srcId="{7646061B-D65C-4A2A-8AB8-8828DD7117CE}" destId="{B8B83E34-21C0-4498-9C8A-48DA3E301276}" srcOrd="6" destOrd="0" presId="urn:microsoft.com/office/officeart/2005/8/layout/hProcess9"/>
    <dgm:cxn modelId="{C4C9DE12-1EEA-49D5-9D25-61AF8FFB9A64}" type="presParOf" srcId="{7646061B-D65C-4A2A-8AB8-8828DD7117CE}" destId="{C6A06570-FD8E-4889-B32A-1185DD04A777}" srcOrd="7" destOrd="0" presId="urn:microsoft.com/office/officeart/2005/8/layout/hProcess9"/>
    <dgm:cxn modelId="{A1FCF40F-BE40-4592-9AF3-98FDFC31FCB2}" type="presParOf" srcId="{7646061B-D65C-4A2A-8AB8-8828DD7117CE}" destId="{855C7F18-C3B3-4345-B61D-5AA75BD5BD95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34D0883-42D2-43B3-852C-B677D500E82C}" type="doc">
      <dgm:prSet loTypeId="urn:microsoft.com/office/officeart/2005/8/layout/cycle5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zh-TW" altLang="en-US"/>
        </a:p>
      </dgm:t>
    </dgm:pt>
    <dgm:pt modelId="{9D2FAEF5-C07B-4643-B563-7E3A560426ED}">
      <dgm:prSet phldrT="[文字]"/>
      <dgm:spPr/>
      <dgm:t>
        <a:bodyPr/>
        <a:lstStyle/>
        <a:p>
          <a:r>
            <a:rPr lang="zh-TW" altLang="en-US" b="1">
              <a:solidFill>
                <a:srgbClr val="FFFF00"/>
              </a:solidFill>
            </a:rPr>
            <a:t>閱讀段落</a:t>
          </a:r>
        </a:p>
      </dgm:t>
    </dgm:pt>
    <dgm:pt modelId="{E6350977-F871-48EB-819D-F3408088C3CD}" type="parTrans" cxnId="{57E2BF15-A9CA-4E19-BE19-ACF44376C0CB}">
      <dgm:prSet/>
      <dgm:spPr/>
      <dgm:t>
        <a:bodyPr/>
        <a:lstStyle/>
        <a:p>
          <a:endParaRPr lang="zh-TW" altLang="en-US"/>
        </a:p>
      </dgm:t>
    </dgm:pt>
    <dgm:pt modelId="{A8501F8F-658B-4322-A206-F1E95AEED0ED}" type="sibTrans" cxnId="{57E2BF15-A9CA-4E19-BE19-ACF44376C0CB}">
      <dgm:prSet/>
      <dgm:spPr/>
      <dgm:t>
        <a:bodyPr/>
        <a:lstStyle/>
        <a:p>
          <a:endParaRPr lang="zh-TW" altLang="en-US"/>
        </a:p>
      </dgm:t>
    </dgm:pt>
    <dgm:pt modelId="{211C1440-FC2A-470D-A981-50DC7ED70666}">
      <dgm:prSet phldrT="[文字]"/>
      <dgm:spPr/>
      <dgm:t>
        <a:bodyPr/>
        <a:lstStyle/>
        <a:p>
          <a:r>
            <a:rPr lang="zh-TW" altLang="en-US" b="1">
              <a:solidFill>
                <a:srgbClr val="C00000"/>
              </a:solidFill>
            </a:rPr>
            <a:t>思考提問</a:t>
          </a:r>
        </a:p>
      </dgm:t>
    </dgm:pt>
    <dgm:pt modelId="{95AB1AE7-1EFC-4DDB-85E1-B8F80BADF0C3}" type="parTrans" cxnId="{41FF1DA6-0501-48CA-8423-6703403FA5B0}">
      <dgm:prSet/>
      <dgm:spPr/>
      <dgm:t>
        <a:bodyPr/>
        <a:lstStyle/>
        <a:p>
          <a:endParaRPr lang="zh-TW" altLang="en-US"/>
        </a:p>
      </dgm:t>
    </dgm:pt>
    <dgm:pt modelId="{F5137875-6494-42F5-8350-2BDBACC03AA1}" type="sibTrans" cxnId="{41FF1DA6-0501-48CA-8423-6703403FA5B0}">
      <dgm:prSet/>
      <dgm:spPr/>
      <dgm:t>
        <a:bodyPr/>
        <a:lstStyle/>
        <a:p>
          <a:endParaRPr lang="zh-TW" altLang="en-US"/>
        </a:p>
      </dgm:t>
    </dgm:pt>
    <dgm:pt modelId="{12678008-35B9-4E30-B472-11E362DA8D5D}">
      <dgm:prSet phldrT="[文字]"/>
      <dgm:spPr/>
      <dgm:t>
        <a:bodyPr/>
        <a:lstStyle/>
        <a:p>
          <a:r>
            <a:rPr lang="zh-TW" altLang="en-US" b="1"/>
            <a:t>小組討論</a:t>
          </a:r>
        </a:p>
      </dgm:t>
    </dgm:pt>
    <dgm:pt modelId="{38778DD0-AF62-45AF-84FA-8F44EFDE0F26}" type="parTrans" cxnId="{E8BABAE8-B880-4FED-8E99-0969C483D61B}">
      <dgm:prSet/>
      <dgm:spPr/>
      <dgm:t>
        <a:bodyPr/>
        <a:lstStyle/>
        <a:p>
          <a:endParaRPr lang="zh-TW" altLang="en-US"/>
        </a:p>
      </dgm:t>
    </dgm:pt>
    <dgm:pt modelId="{B25A73F1-0A0E-42F1-BF9B-D82EAE73427F}" type="sibTrans" cxnId="{E8BABAE8-B880-4FED-8E99-0969C483D61B}">
      <dgm:prSet/>
      <dgm:spPr/>
      <dgm:t>
        <a:bodyPr/>
        <a:lstStyle/>
        <a:p>
          <a:endParaRPr lang="zh-TW" altLang="en-US"/>
        </a:p>
      </dgm:t>
    </dgm:pt>
    <dgm:pt modelId="{E79D9D9A-8C95-4F11-B1FA-71F0AB607F29}">
      <dgm:prSet phldrT="[文字]"/>
      <dgm:spPr/>
      <dgm:t>
        <a:bodyPr/>
        <a:lstStyle/>
        <a:p>
          <a:r>
            <a:rPr lang="zh-TW" altLang="en-US" b="1">
              <a:solidFill>
                <a:srgbClr val="FFFF00"/>
              </a:solidFill>
            </a:rPr>
            <a:t>分享、發表、記錄</a:t>
          </a:r>
          <a:r>
            <a:rPr lang="en-US" altLang="zh-TW" b="1">
              <a:solidFill>
                <a:srgbClr val="FFFF00"/>
              </a:solidFill>
            </a:rPr>
            <a:t>..</a:t>
          </a:r>
          <a:endParaRPr lang="zh-TW" altLang="en-US" b="1">
            <a:solidFill>
              <a:srgbClr val="FFFF00"/>
            </a:solidFill>
          </a:endParaRPr>
        </a:p>
      </dgm:t>
    </dgm:pt>
    <dgm:pt modelId="{036F4176-BB5C-41E6-AE14-981C8D878726}" type="parTrans" cxnId="{C59F2592-58A1-4EAA-A1AF-5093F67F1026}">
      <dgm:prSet/>
      <dgm:spPr/>
      <dgm:t>
        <a:bodyPr/>
        <a:lstStyle/>
        <a:p>
          <a:endParaRPr lang="zh-TW" altLang="en-US"/>
        </a:p>
      </dgm:t>
    </dgm:pt>
    <dgm:pt modelId="{FEE5013E-BFA3-4D8C-869F-3DEB67D3A58F}" type="sibTrans" cxnId="{C59F2592-58A1-4EAA-A1AF-5093F67F1026}">
      <dgm:prSet/>
      <dgm:spPr/>
      <dgm:t>
        <a:bodyPr/>
        <a:lstStyle/>
        <a:p>
          <a:endParaRPr lang="zh-TW" altLang="en-US"/>
        </a:p>
      </dgm:t>
    </dgm:pt>
    <dgm:pt modelId="{26F06CCD-A324-4EC1-BEB8-824CFFC07599}" type="pres">
      <dgm:prSet presAssocID="{234D0883-42D2-43B3-852C-B677D500E82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515D7B72-AEF3-4282-AD53-C2BEDBB76F36}" type="pres">
      <dgm:prSet presAssocID="{9D2FAEF5-C07B-4643-B563-7E3A560426ED}" presName="node" presStyleLbl="node1" presStyleIdx="0" presStyleCnt="4" custScaleY="6248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F9768FD-7E72-4033-9B70-8B58B97EF979}" type="pres">
      <dgm:prSet presAssocID="{9D2FAEF5-C07B-4643-B563-7E3A560426ED}" presName="spNode" presStyleCnt="0"/>
      <dgm:spPr/>
    </dgm:pt>
    <dgm:pt modelId="{60F1B3C6-E295-4BFB-ACC6-F88A128C67B3}" type="pres">
      <dgm:prSet presAssocID="{A8501F8F-658B-4322-A206-F1E95AEED0ED}" presName="sibTrans" presStyleLbl="sibTrans1D1" presStyleIdx="0" presStyleCnt="4"/>
      <dgm:spPr/>
      <dgm:t>
        <a:bodyPr/>
        <a:lstStyle/>
        <a:p>
          <a:endParaRPr lang="zh-TW" altLang="en-US"/>
        </a:p>
      </dgm:t>
    </dgm:pt>
    <dgm:pt modelId="{0D72AA71-8B24-48BE-8CDC-1AD420BC9E71}" type="pres">
      <dgm:prSet presAssocID="{211C1440-FC2A-470D-A981-50DC7ED70666}" presName="node" presStyleLbl="node1" presStyleIdx="1" presStyleCnt="4" custScaleY="570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3658E94-20C8-4AFF-8D0F-A932F6665557}" type="pres">
      <dgm:prSet presAssocID="{211C1440-FC2A-470D-A981-50DC7ED70666}" presName="spNode" presStyleCnt="0"/>
      <dgm:spPr/>
    </dgm:pt>
    <dgm:pt modelId="{D6882BB3-6970-43EF-8907-FC107E41C3CC}" type="pres">
      <dgm:prSet presAssocID="{F5137875-6494-42F5-8350-2BDBACC03AA1}" presName="sibTrans" presStyleLbl="sibTrans1D1" presStyleIdx="1" presStyleCnt="4"/>
      <dgm:spPr/>
      <dgm:t>
        <a:bodyPr/>
        <a:lstStyle/>
        <a:p>
          <a:endParaRPr lang="zh-TW" altLang="en-US"/>
        </a:p>
      </dgm:t>
    </dgm:pt>
    <dgm:pt modelId="{3BFD5FF9-2D5C-4A68-B939-244A31E309BC}" type="pres">
      <dgm:prSet presAssocID="{12678008-35B9-4E30-B472-11E362DA8D5D}" presName="node" presStyleLbl="node1" presStyleIdx="2" presStyleCnt="4" custScaleY="4872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B9F6611-9A27-4C45-9976-7A6076984FB0}" type="pres">
      <dgm:prSet presAssocID="{12678008-35B9-4E30-B472-11E362DA8D5D}" presName="spNode" presStyleCnt="0"/>
      <dgm:spPr/>
    </dgm:pt>
    <dgm:pt modelId="{8CEC15B3-8CF1-4E25-81E9-EF39A5F1585B}" type="pres">
      <dgm:prSet presAssocID="{B25A73F1-0A0E-42F1-BF9B-D82EAE73427F}" presName="sibTrans" presStyleLbl="sibTrans1D1" presStyleIdx="2" presStyleCnt="4"/>
      <dgm:spPr/>
      <dgm:t>
        <a:bodyPr/>
        <a:lstStyle/>
        <a:p>
          <a:endParaRPr lang="zh-TW" altLang="en-US"/>
        </a:p>
      </dgm:t>
    </dgm:pt>
    <dgm:pt modelId="{F2C8EF1D-B4AD-45C7-A0F9-CA28C2C18BB6}" type="pres">
      <dgm:prSet presAssocID="{E79D9D9A-8C95-4F11-B1FA-71F0AB607F2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FDA1AF0-5670-46B7-83BD-A139E5872860}" type="pres">
      <dgm:prSet presAssocID="{E79D9D9A-8C95-4F11-B1FA-71F0AB607F29}" presName="spNode" presStyleCnt="0"/>
      <dgm:spPr/>
    </dgm:pt>
    <dgm:pt modelId="{F5AD409C-F060-4CFF-979A-AFC26381714E}" type="pres">
      <dgm:prSet presAssocID="{FEE5013E-BFA3-4D8C-869F-3DEB67D3A58F}" presName="sibTrans" presStyleLbl="sibTrans1D1" presStyleIdx="3" presStyleCnt="4"/>
      <dgm:spPr/>
      <dgm:t>
        <a:bodyPr/>
        <a:lstStyle/>
        <a:p>
          <a:endParaRPr lang="zh-TW" altLang="en-US"/>
        </a:p>
      </dgm:t>
    </dgm:pt>
  </dgm:ptLst>
  <dgm:cxnLst>
    <dgm:cxn modelId="{41FF1DA6-0501-48CA-8423-6703403FA5B0}" srcId="{234D0883-42D2-43B3-852C-B677D500E82C}" destId="{211C1440-FC2A-470D-A981-50DC7ED70666}" srcOrd="1" destOrd="0" parTransId="{95AB1AE7-1EFC-4DDB-85E1-B8F80BADF0C3}" sibTransId="{F5137875-6494-42F5-8350-2BDBACC03AA1}"/>
    <dgm:cxn modelId="{DD20CAA6-AAC3-475D-BFE4-D91B82869607}" type="presOf" srcId="{FEE5013E-BFA3-4D8C-869F-3DEB67D3A58F}" destId="{F5AD409C-F060-4CFF-979A-AFC26381714E}" srcOrd="0" destOrd="0" presId="urn:microsoft.com/office/officeart/2005/8/layout/cycle5"/>
    <dgm:cxn modelId="{57E2BF15-A9CA-4E19-BE19-ACF44376C0CB}" srcId="{234D0883-42D2-43B3-852C-B677D500E82C}" destId="{9D2FAEF5-C07B-4643-B563-7E3A560426ED}" srcOrd="0" destOrd="0" parTransId="{E6350977-F871-48EB-819D-F3408088C3CD}" sibTransId="{A8501F8F-658B-4322-A206-F1E95AEED0ED}"/>
    <dgm:cxn modelId="{5626B7C4-2485-4408-85F1-B0F0298EAC5B}" type="presOf" srcId="{211C1440-FC2A-470D-A981-50DC7ED70666}" destId="{0D72AA71-8B24-48BE-8CDC-1AD420BC9E71}" srcOrd="0" destOrd="0" presId="urn:microsoft.com/office/officeart/2005/8/layout/cycle5"/>
    <dgm:cxn modelId="{C9BE8165-524E-4043-B34D-4D45540EA163}" type="presOf" srcId="{9D2FAEF5-C07B-4643-B563-7E3A560426ED}" destId="{515D7B72-AEF3-4282-AD53-C2BEDBB76F36}" srcOrd="0" destOrd="0" presId="urn:microsoft.com/office/officeart/2005/8/layout/cycle5"/>
    <dgm:cxn modelId="{748A1E50-C4CD-4076-A8CC-2632EEAF5F78}" type="presOf" srcId="{A8501F8F-658B-4322-A206-F1E95AEED0ED}" destId="{60F1B3C6-E295-4BFB-ACC6-F88A128C67B3}" srcOrd="0" destOrd="0" presId="urn:microsoft.com/office/officeart/2005/8/layout/cycle5"/>
    <dgm:cxn modelId="{2785B1A7-2402-4037-838F-D3DC4A0040BF}" type="presOf" srcId="{12678008-35B9-4E30-B472-11E362DA8D5D}" destId="{3BFD5FF9-2D5C-4A68-B939-244A31E309BC}" srcOrd="0" destOrd="0" presId="urn:microsoft.com/office/officeart/2005/8/layout/cycle5"/>
    <dgm:cxn modelId="{7E1AC14D-CC10-4616-9566-7BB4054F8D18}" type="presOf" srcId="{234D0883-42D2-43B3-852C-B677D500E82C}" destId="{26F06CCD-A324-4EC1-BEB8-824CFFC07599}" srcOrd="0" destOrd="0" presId="urn:microsoft.com/office/officeart/2005/8/layout/cycle5"/>
    <dgm:cxn modelId="{F5E85FE1-A1F9-4CE7-847F-4BB2715F76A3}" type="presOf" srcId="{E79D9D9A-8C95-4F11-B1FA-71F0AB607F29}" destId="{F2C8EF1D-B4AD-45C7-A0F9-CA28C2C18BB6}" srcOrd="0" destOrd="0" presId="urn:microsoft.com/office/officeart/2005/8/layout/cycle5"/>
    <dgm:cxn modelId="{C59F2592-58A1-4EAA-A1AF-5093F67F1026}" srcId="{234D0883-42D2-43B3-852C-B677D500E82C}" destId="{E79D9D9A-8C95-4F11-B1FA-71F0AB607F29}" srcOrd="3" destOrd="0" parTransId="{036F4176-BB5C-41E6-AE14-981C8D878726}" sibTransId="{FEE5013E-BFA3-4D8C-869F-3DEB67D3A58F}"/>
    <dgm:cxn modelId="{469BA1D5-F0DB-4D00-A9BC-DF7CCCABA1DA}" type="presOf" srcId="{F5137875-6494-42F5-8350-2BDBACC03AA1}" destId="{D6882BB3-6970-43EF-8907-FC107E41C3CC}" srcOrd="0" destOrd="0" presId="urn:microsoft.com/office/officeart/2005/8/layout/cycle5"/>
    <dgm:cxn modelId="{E8BABAE8-B880-4FED-8E99-0969C483D61B}" srcId="{234D0883-42D2-43B3-852C-B677D500E82C}" destId="{12678008-35B9-4E30-B472-11E362DA8D5D}" srcOrd="2" destOrd="0" parTransId="{38778DD0-AF62-45AF-84FA-8F44EFDE0F26}" sibTransId="{B25A73F1-0A0E-42F1-BF9B-D82EAE73427F}"/>
    <dgm:cxn modelId="{6F2C4241-47C2-47D0-979B-B486F2AAB033}" type="presOf" srcId="{B25A73F1-0A0E-42F1-BF9B-D82EAE73427F}" destId="{8CEC15B3-8CF1-4E25-81E9-EF39A5F1585B}" srcOrd="0" destOrd="0" presId="urn:microsoft.com/office/officeart/2005/8/layout/cycle5"/>
    <dgm:cxn modelId="{ADE5617F-E7DA-4E78-B1FD-1832A615174E}" type="presParOf" srcId="{26F06CCD-A324-4EC1-BEB8-824CFFC07599}" destId="{515D7B72-AEF3-4282-AD53-C2BEDBB76F36}" srcOrd="0" destOrd="0" presId="urn:microsoft.com/office/officeart/2005/8/layout/cycle5"/>
    <dgm:cxn modelId="{981D414C-692E-4974-A1E3-DF725D2ACF5C}" type="presParOf" srcId="{26F06CCD-A324-4EC1-BEB8-824CFFC07599}" destId="{6F9768FD-7E72-4033-9B70-8B58B97EF979}" srcOrd="1" destOrd="0" presId="urn:microsoft.com/office/officeart/2005/8/layout/cycle5"/>
    <dgm:cxn modelId="{D444AE64-2058-4299-AF01-55683E275F65}" type="presParOf" srcId="{26F06CCD-A324-4EC1-BEB8-824CFFC07599}" destId="{60F1B3C6-E295-4BFB-ACC6-F88A128C67B3}" srcOrd="2" destOrd="0" presId="urn:microsoft.com/office/officeart/2005/8/layout/cycle5"/>
    <dgm:cxn modelId="{6BBCE860-5718-4A22-9B0F-B5F2E6C41226}" type="presParOf" srcId="{26F06CCD-A324-4EC1-BEB8-824CFFC07599}" destId="{0D72AA71-8B24-48BE-8CDC-1AD420BC9E71}" srcOrd="3" destOrd="0" presId="urn:microsoft.com/office/officeart/2005/8/layout/cycle5"/>
    <dgm:cxn modelId="{12D1BF8B-4702-4220-A60C-D4EF2E3A07D8}" type="presParOf" srcId="{26F06CCD-A324-4EC1-BEB8-824CFFC07599}" destId="{03658E94-20C8-4AFF-8D0F-A932F6665557}" srcOrd="4" destOrd="0" presId="urn:microsoft.com/office/officeart/2005/8/layout/cycle5"/>
    <dgm:cxn modelId="{DC84643A-5F93-4A4F-9CF4-C1ED998218A6}" type="presParOf" srcId="{26F06CCD-A324-4EC1-BEB8-824CFFC07599}" destId="{D6882BB3-6970-43EF-8907-FC107E41C3CC}" srcOrd="5" destOrd="0" presId="urn:microsoft.com/office/officeart/2005/8/layout/cycle5"/>
    <dgm:cxn modelId="{2622F458-4592-4244-8FAB-DCE3FFFE3E22}" type="presParOf" srcId="{26F06CCD-A324-4EC1-BEB8-824CFFC07599}" destId="{3BFD5FF9-2D5C-4A68-B939-244A31E309BC}" srcOrd="6" destOrd="0" presId="urn:microsoft.com/office/officeart/2005/8/layout/cycle5"/>
    <dgm:cxn modelId="{5270C198-CCC4-45CC-944F-2030BC6A94D1}" type="presParOf" srcId="{26F06CCD-A324-4EC1-BEB8-824CFFC07599}" destId="{7B9F6611-9A27-4C45-9976-7A6076984FB0}" srcOrd="7" destOrd="0" presId="urn:microsoft.com/office/officeart/2005/8/layout/cycle5"/>
    <dgm:cxn modelId="{1B284B60-0B28-424C-BBBB-656F53F655C0}" type="presParOf" srcId="{26F06CCD-A324-4EC1-BEB8-824CFFC07599}" destId="{8CEC15B3-8CF1-4E25-81E9-EF39A5F1585B}" srcOrd="8" destOrd="0" presId="urn:microsoft.com/office/officeart/2005/8/layout/cycle5"/>
    <dgm:cxn modelId="{F6EAE320-77D8-4CA1-90E3-0AE575F5480D}" type="presParOf" srcId="{26F06CCD-A324-4EC1-BEB8-824CFFC07599}" destId="{F2C8EF1D-B4AD-45C7-A0F9-CA28C2C18BB6}" srcOrd="9" destOrd="0" presId="urn:microsoft.com/office/officeart/2005/8/layout/cycle5"/>
    <dgm:cxn modelId="{6E34E19E-EE8F-4347-86B5-A509506D5AEC}" type="presParOf" srcId="{26F06CCD-A324-4EC1-BEB8-824CFFC07599}" destId="{0FDA1AF0-5670-46B7-83BD-A139E5872860}" srcOrd="10" destOrd="0" presId="urn:microsoft.com/office/officeart/2005/8/layout/cycle5"/>
    <dgm:cxn modelId="{C705E0C0-0D3B-453D-B9E5-8B7D3850705A}" type="presParOf" srcId="{26F06CCD-A324-4EC1-BEB8-824CFFC07599}" destId="{F5AD409C-F060-4CFF-979A-AFC26381714E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98D75BD-5D0D-46AF-A80B-FA1B9B47929D}" type="doc">
      <dgm:prSet loTypeId="urn:microsoft.com/office/officeart/2005/8/layout/process3" loCatId="process" qsTypeId="urn:microsoft.com/office/officeart/2005/8/quickstyle/simple1" qsCatId="simple" csTypeId="urn:microsoft.com/office/officeart/2005/8/colors/colorful1#2" csCatId="colorful" phldr="1"/>
      <dgm:spPr/>
    </dgm:pt>
    <dgm:pt modelId="{065FEBD8-D724-445F-A067-EF3A1073933A}">
      <dgm:prSet phldrT="[文字]"/>
      <dgm:spPr/>
      <dgm:t>
        <a:bodyPr/>
        <a:lstStyle/>
        <a:p>
          <a:r>
            <a:rPr lang="zh-TW"/>
            <a:t>能檢索與擷取</a:t>
          </a:r>
          <a:endParaRPr lang="zh-TW" altLang="en-US"/>
        </a:p>
      </dgm:t>
    </dgm:pt>
    <dgm:pt modelId="{1323B282-5CB2-4658-A776-E08E54D090B9}" type="parTrans" cxnId="{61E880EE-A67C-45FB-95F1-64D04FCA2534}">
      <dgm:prSet/>
      <dgm:spPr/>
      <dgm:t>
        <a:bodyPr/>
        <a:lstStyle/>
        <a:p>
          <a:endParaRPr lang="zh-TW" altLang="en-US"/>
        </a:p>
      </dgm:t>
    </dgm:pt>
    <dgm:pt modelId="{983B6950-6E5A-4979-93C0-B1E3A30E7668}" type="sibTrans" cxnId="{61E880EE-A67C-45FB-95F1-64D04FCA2534}">
      <dgm:prSet/>
      <dgm:spPr/>
      <dgm:t>
        <a:bodyPr/>
        <a:lstStyle/>
        <a:p>
          <a:endParaRPr lang="zh-TW" altLang="en-US"/>
        </a:p>
      </dgm:t>
    </dgm:pt>
    <dgm:pt modelId="{8463E881-3407-4407-8B65-590B7E3783A1}">
      <dgm:prSet phldrT="[文字]"/>
      <dgm:spPr/>
      <dgm:t>
        <a:bodyPr/>
        <a:lstStyle/>
        <a:p>
          <a:r>
            <a:rPr lang="zh-TW"/>
            <a:t>能統整與解釋</a:t>
          </a:r>
          <a:endParaRPr lang="zh-TW" altLang="en-US"/>
        </a:p>
      </dgm:t>
    </dgm:pt>
    <dgm:pt modelId="{12EAAD39-05C1-4F55-86BB-AA70F7B34CAF}" type="parTrans" cxnId="{B928F3F5-EA53-469D-AAEC-D344CA4FEE21}">
      <dgm:prSet/>
      <dgm:spPr/>
      <dgm:t>
        <a:bodyPr/>
        <a:lstStyle/>
        <a:p>
          <a:endParaRPr lang="zh-TW" altLang="en-US"/>
        </a:p>
      </dgm:t>
    </dgm:pt>
    <dgm:pt modelId="{000CBB5A-2A47-4448-9295-679655174D2D}" type="sibTrans" cxnId="{B928F3F5-EA53-469D-AAEC-D344CA4FEE21}">
      <dgm:prSet/>
      <dgm:spPr/>
      <dgm:t>
        <a:bodyPr/>
        <a:lstStyle/>
        <a:p>
          <a:endParaRPr lang="zh-TW" altLang="en-US"/>
        </a:p>
      </dgm:t>
    </dgm:pt>
    <dgm:pt modelId="{6B80C391-FD77-4582-92FA-C1D7021E4B3F}">
      <dgm:prSet phldrT="[文字]"/>
      <dgm:spPr/>
      <dgm:t>
        <a:bodyPr/>
        <a:lstStyle/>
        <a:p>
          <a:r>
            <a:rPr lang="zh-TW"/>
            <a:t>能省思與評鑑</a:t>
          </a:r>
          <a:endParaRPr lang="zh-TW" altLang="en-US"/>
        </a:p>
      </dgm:t>
    </dgm:pt>
    <dgm:pt modelId="{0BF136B3-00A1-4584-80AC-E94A27780910}" type="parTrans" cxnId="{1399D55D-6757-4F16-AE03-C38AA77ABB9E}">
      <dgm:prSet/>
      <dgm:spPr/>
      <dgm:t>
        <a:bodyPr/>
        <a:lstStyle/>
        <a:p>
          <a:endParaRPr lang="zh-TW" altLang="en-US"/>
        </a:p>
      </dgm:t>
    </dgm:pt>
    <dgm:pt modelId="{259ADBC1-8740-4ADD-86D8-C0D8AA736426}" type="sibTrans" cxnId="{1399D55D-6757-4F16-AE03-C38AA77ABB9E}">
      <dgm:prSet/>
      <dgm:spPr/>
      <dgm:t>
        <a:bodyPr/>
        <a:lstStyle/>
        <a:p>
          <a:endParaRPr lang="zh-TW" altLang="en-US"/>
        </a:p>
      </dgm:t>
    </dgm:pt>
    <dgm:pt modelId="{5BD88D88-4963-458B-B674-802AED310DB7}">
      <dgm:prSet/>
      <dgm:spPr/>
      <dgm:t>
        <a:bodyPr/>
        <a:lstStyle/>
        <a:p>
          <a:r>
            <a:rPr lang="zh-TW" altLang="en-US"/>
            <a:t>找出文中大意、旨趣、重點。</a:t>
          </a:r>
        </a:p>
      </dgm:t>
    </dgm:pt>
    <dgm:pt modelId="{3C38C153-6558-44FB-8ABD-6B0E1372A259}" type="parTrans" cxnId="{1CFBAC28-35F4-4C61-867D-B0423CB7D005}">
      <dgm:prSet/>
      <dgm:spPr/>
      <dgm:t>
        <a:bodyPr/>
        <a:lstStyle/>
        <a:p>
          <a:endParaRPr lang="zh-TW" altLang="en-US"/>
        </a:p>
      </dgm:t>
    </dgm:pt>
    <dgm:pt modelId="{221C9D83-DF2A-42CF-9DC4-B538A3A79500}" type="sibTrans" cxnId="{1CFBAC28-35F4-4C61-867D-B0423CB7D005}">
      <dgm:prSet/>
      <dgm:spPr/>
      <dgm:t>
        <a:bodyPr/>
        <a:lstStyle/>
        <a:p>
          <a:endParaRPr lang="zh-TW" altLang="en-US"/>
        </a:p>
      </dgm:t>
    </dgm:pt>
    <dgm:pt modelId="{C6BC3B60-39D5-4D19-9077-9EC11D60FA6A}">
      <dgm:prSet/>
      <dgm:spPr/>
      <dgm:t>
        <a:bodyPr/>
        <a:lstStyle/>
        <a:p>
          <a:r>
            <a:rPr lang="zh-TW" altLang="en-US"/>
            <a:t>能與所學結合，用自己的話說出。</a:t>
          </a:r>
        </a:p>
      </dgm:t>
    </dgm:pt>
    <dgm:pt modelId="{0CA375D7-E72E-4169-BD69-BFE65659CD57}" type="parTrans" cxnId="{1C31DA0D-4A7A-47B6-B6B9-B07E8D074F8B}">
      <dgm:prSet/>
      <dgm:spPr/>
      <dgm:t>
        <a:bodyPr/>
        <a:lstStyle/>
        <a:p>
          <a:endParaRPr lang="zh-TW" altLang="en-US"/>
        </a:p>
      </dgm:t>
    </dgm:pt>
    <dgm:pt modelId="{C2A89630-667D-4D0E-B587-5677379BEF48}" type="sibTrans" cxnId="{1C31DA0D-4A7A-47B6-B6B9-B07E8D074F8B}">
      <dgm:prSet/>
      <dgm:spPr/>
      <dgm:t>
        <a:bodyPr/>
        <a:lstStyle/>
        <a:p>
          <a:endParaRPr lang="zh-TW" altLang="en-US"/>
        </a:p>
      </dgm:t>
    </dgm:pt>
    <dgm:pt modelId="{89185A53-E3C4-4951-9DFE-F5BBD65FEA81}">
      <dgm:prSet/>
      <dgm:spPr/>
      <dgm:t>
        <a:bodyPr/>
        <a:lstStyle/>
        <a:p>
          <a:r>
            <a:rPr lang="zh-TW" altLang="en-US"/>
            <a:t>能省思</a:t>
          </a:r>
        </a:p>
      </dgm:t>
    </dgm:pt>
    <dgm:pt modelId="{F5F9B36F-44A6-4325-9021-ECD93FEAF2CB}" type="parTrans" cxnId="{695DD4EC-459F-42E4-9007-FB1FF69A357D}">
      <dgm:prSet/>
      <dgm:spPr/>
      <dgm:t>
        <a:bodyPr/>
        <a:lstStyle/>
        <a:p>
          <a:endParaRPr lang="zh-TW" altLang="en-US"/>
        </a:p>
      </dgm:t>
    </dgm:pt>
    <dgm:pt modelId="{17217343-B15F-4499-A22A-69E5B90417E4}" type="sibTrans" cxnId="{695DD4EC-459F-42E4-9007-FB1FF69A357D}">
      <dgm:prSet/>
      <dgm:spPr/>
      <dgm:t>
        <a:bodyPr/>
        <a:lstStyle/>
        <a:p>
          <a:endParaRPr lang="zh-TW" altLang="en-US"/>
        </a:p>
      </dgm:t>
    </dgm:pt>
    <dgm:pt modelId="{9363890E-392C-4603-86D8-F42126F7FA5E}">
      <dgm:prSet/>
      <dgm:spPr/>
      <dgm:t>
        <a:bodyPr/>
        <a:lstStyle/>
        <a:p>
          <a:r>
            <a:rPr lang="zh-TW" altLang="en-US"/>
            <a:t>能提出想法</a:t>
          </a:r>
        </a:p>
      </dgm:t>
    </dgm:pt>
    <dgm:pt modelId="{0B757DCA-C823-4A4C-BC33-3C2FDE85BF00}" type="parTrans" cxnId="{A28B3A3B-AB8D-4A90-9132-46E430F6B2BC}">
      <dgm:prSet/>
      <dgm:spPr/>
      <dgm:t>
        <a:bodyPr/>
        <a:lstStyle/>
        <a:p>
          <a:endParaRPr lang="zh-TW" altLang="en-US"/>
        </a:p>
      </dgm:t>
    </dgm:pt>
    <dgm:pt modelId="{A8B7CF17-C381-4C3D-A705-E120857A6180}" type="sibTrans" cxnId="{A28B3A3B-AB8D-4A90-9132-46E430F6B2BC}">
      <dgm:prSet/>
      <dgm:spPr/>
      <dgm:t>
        <a:bodyPr/>
        <a:lstStyle/>
        <a:p>
          <a:endParaRPr lang="zh-TW" altLang="en-US"/>
        </a:p>
      </dgm:t>
    </dgm:pt>
    <dgm:pt modelId="{7BA74004-71BB-46DC-AFF8-6587A867D15B}" type="pres">
      <dgm:prSet presAssocID="{E98D75BD-5D0D-46AF-A80B-FA1B9B47929D}" presName="linearFlow" presStyleCnt="0">
        <dgm:presLayoutVars>
          <dgm:dir/>
          <dgm:animLvl val="lvl"/>
          <dgm:resizeHandles val="exact"/>
        </dgm:presLayoutVars>
      </dgm:prSet>
      <dgm:spPr/>
    </dgm:pt>
    <dgm:pt modelId="{8BE99A62-04F4-4EF8-AC7F-D209F6F3D9C0}" type="pres">
      <dgm:prSet presAssocID="{065FEBD8-D724-445F-A067-EF3A1073933A}" presName="composite" presStyleCnt="0"/>
      <dgm:spPr/>
    </dgm:pt>
    <dgm:pt modelId="{D1D2851A-C1C2-4DB4-A466-C1AD392CCD8A}" type="pres">
      <dgm:prSet presAssocID="{065FEBD8-D724-445F-A067-EF3A1073933A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2B47DED-71BC-4815-9C9F-FAB4CA286BB4}" type="pres">
      <dgm:prSet presAssocID="{065FEBD8-D724-445F-A067-EF3A1073933A}" presName="parSh" presStyleLbl="node1" presStyleIdx="0" presStyleCnt="3"/>
      <dgm:spPr/>
      <dgm:t>
        <a:bodyPr/>
        <a:lstStyle/>
        <a:p>
          <a:endParaRPr lang="zh-TW" altLang="en-US"/>
        </a:p>
      </dgm:t>
    </dgm:pt>
    <dgm:pt modelId="{6A92FC3E-2079-4D96-8AD5-5D57FBFC0F22}" type="pres">
      <dgm:prSet presAssocID="{065FEBD8-D724-445F-A067-EF3A1073933A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43BA077-8B10-46CA-8AEC-D631C1947DD1}" type="pres">
      <dgm:prSet presAssocID="{983B6950-6E5A-4979-93C0-B1E3A30E7668}" presName="sibTrans" presStyleLbl="sibTrans2D1" presStyleIdx="0" presStyleCnt="2"/>
      <dgm:spPr/>
      <dgm:t>
        <a:bodyPr/>
        <a:lstStyle/>
        <a:p>
          <a:endParaRPr lang="zh-TW" altLang="en-US"/>
        </a:p>
      </dgm:t>
    </dgm:pt>
    <dgm:pt modelId="{819E9EA5-B3B0-4935-85DF-0D767EFD152E}" type="pres">
      <dgm:prSet presAssocID="{983B6950-6E5A-4979-93C0-B1E3A30E7668}" presName="connTx" presStyleLbl="sibTrans2D1" presStyleIdx="0" presStyleCnt="2"/>
      <dgm:spPr/>
      <dgm:t>
        <a:bodyPr/>
        <a:lstStyle/>
        <a:p>
          <a:endParaRPr lang="zh-TW" altLang="en-US"/>
        </a:p>
      </dgm:t>
    </dgm:pt>
    <dgm:pt modelId="{68195561-2890-4281-B411-22E91E8F02A0}" type="pres">
      <dgm:prSet presAssocID="{8463E881-3407-4407-8B65-590B7E3783A1}" presName="composite" presStyleCnt="0"/>
      <dgm:spPr/>
    </dgm:pt>
    <dgm:pt modelId="{880598F9-A11B-40E1-81AD-C6766340BC50}" type="pres">
      <dgm:prSet presAssocID="{8463E881-3407-4407-8B65-590B7E3783A1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617C0FA-024A-423F-8709-B0A40DD69C43}" type="pres">
      <dgm:prSet presAssocID="{8463E881-3407-4407-8B65-590B7E3783A1}" presName="parSh" presStyleLbl="node1" presStyleIdx="1" presStyleCnt="3"/>
      <dgm:spPr/>
      <dgm:t>
        <a:bodyPr/>
        <a:lstStyle/>
        <a:p>
          <a:endParaRPr lang="zh-TW" altLang="en-US"/>
        </a:p>
      </dgm:t>
    </dgm:pt>
    <dgm:pt modelId="{AE0115B5-BDEC-4C26-91C9-42A76D6B769F}" type="pres">
      <dgm:prSet presAssocID="{8463E881-3407-4407-8B65-590B7E3783A1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A408689-402C-47A6-B7C5-DF6D472A0EE8}" type="pres">
      <dgm:prSet presAssocID="{000CBB5A-2A47-4448-9295-679655174D2D}" presName="sibTrans" presStyleLbl="sibTrans2D1" presStyleIdx="1" presStyleCnt="2"/>
      <dgm:spPr/>
      <dgm:t>
        <a:bodyPr/>
        <a:lstStyle/>
        <a:p>
          <a:endParaRPr lang="zh-TW" altLang="en-US"/>
        </a:p>
      </dgm:t>
    </dgm:pt>
    <dgm:pt modelId="{2DD8A9F9-1483-48E3-A758-335626C04CC2}" type="pres">
      <dgm:prSet presAssocID="{000CBB5A-2A47-4448-9295-679655174D2D}" presName="connTx" presStyleLbl="sibTrans2D1" presStyleIdx="1" presStyleCnt="2"/>
      <dgm:spPr/>
      <dgm:t>
        <a:bodyPr/>
        <a:lstStyle/>
        <a:p>
          <a:endParaRPr lang="zh-TW" altLang="en-US"/>
        </a:p>
      </dgm:t>
    </dgm:pt>
    <dgm:pt modelId="{4F348A22-B956-473D-9784-2EE9E991E56D}" type="pres">
      <dgm:prSet presAssocID="{6B80C391-FD77-4582-92FA-C1D7021E4B3F}" presName="composite" presStyleCnt="0"/>
      <dgm:spPr/>
    </dgm:pt>
    <dgm:pt modelId="{DD040964-0C99-4ED4-9E9D-55AB9478F3E4}" type="pres">
      <dgm:prSet presAssocID="{6B80C391-FD77-4582-92FA-C1D7021E4B3F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B87664C-14F4-4B38-8673-18B8CF8044EC}" type="pres">
      <dgm:prSet presAssocID="{6B80C391-FD77-4582-92FA-C1D7021E4B3F}" presName="parSh" presStyleLbl="node1" presStyleIdx="2" presStyleCnt="3"/>
      <dgm:spPr/>
      <dgm:t>
        <a:bodyPr/>
        <a:lstStyle/>
        <a:p>
          <a:endParaRPr lang="zh-TW" altLang="en-US"/>
        </a:p>
      </dgm:t>
    </dgm:pt>
    <dgm:pt modelId="{214D71D1-B52A-4790-B08D-38B4226D2465}" type="pres">
      <dgm:prSet presAssocID="{6B80C391-FD77-4582-92FA-C1D7021E4B3F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0EB6984B-6471-4F8E-8762-537B7960473D}" type="presOf" srcId="{065FEBD8-D724-445F-A067-EF3A1073933A}" destId="{D1D2851A-C1C2-4DB4-A466-C1AD392CCD8A}" srcOrd="0" destOrd="0" presId="urn:microsoft.com/office/officeart/2005/8/layout/process3"/>
    <dgm:cxn modelId="{1CFBAC28-35F4-4C61-867D-B0423CB7D005}" srcId="{065FEBD8-D724-445F-A067-EF3A1073933A}" destId="{5BD88D88-4963-458B-B674-802AED310DB7}" srcOrd="0" destOrd="0" parTransId="{3C38C153-6558-44FB-8ABD-6B0E1372A259}" sibTransId="{221C9D83-DF2A-42CF-9DC4-B538A3A79500}"/>
    <dgm:cxn modelId="{61E880EE-A67C-45FB-95F1-64D04FCA2534}" srcId="{E98D75BD-5D0D-46AF-A80B-FA1B9B47929D}" destId="{065FEBD8-D724-445F-A067-EF3A1073933A}" srcOrd="0" destOrd="0" parTransId="{1323B282-5CB2-4658-A776-E08E54D090B9}" sibTransId="{983B6950-6E5A-4979-93C0-B1E3A30E7668}"/>
    <dgm:cxn modelId="{3848C04D-FCFC-4C05-BC9C-E74F6BE9DCCC}" type="presOf" srcId="{983B6950-6E5A-4979-93C0-B1E3A30E7668}" destId="{D43BA077-8B10-46CA-8AEC-D631C1947DD1}" srcOrd="0" destOrd="0" presId="urn:microsoft.com/office/officeart/2005/8/layout/process3"/>
    <dgm:cxn modelId="{206A0264-DFE1-4F2F-A8C1-FA7EF15F5C1D}" type="presOf" srcId="{065FEBD8-D724-445F-A067-EF3A1073933A}" destId="{42B47DED-71BC-4815-9C9F-FAB4CA286BB4}" srcOrd="1" destOrd="0" presId="urn:microsoft.com/office/officeart/2005/8/layout/process3"/>
    <dgm:cxn modelId="{C0E2C07A-4105-4BFA-BEF9-0B888242D488}" type="presOf" srcId="{C6BC3B60-39D5-4D19-9077-9EC11D60FA6A}" destId="{AE0115B5-BDEC-4C26-91C9-42A76D6B769F}" srcOrd="0" destOrd="0" presId="urn:microsoft.com/office/officeart/2005/8/layout/process3"/>
    <dgm:cxn modelId="{65EADE43-443A-4BBD-9011-B6DFC37ED0B0}" type="presOf" srcId="{000CBB5A-2A47-4448-9295-679655174D2D}" destId="{2DD8A9F9-1483-48E3-A758-335626C04CC2}" srcOrd="1" destOrd="0" presId="urn:microsoft.com/office/officeart/2005/8/layout/process3"/>
    <dgm:cxn modelId="{0D29E495-A75F-4EBA-9875-2E4D07FD2881}" type="presOf" srcId="{6B80C391-FD77-4582-92FA-C1D7021E4B3F}" destId="{3B87664C-14F4-4B38-8673-18B8CF8044EC}" srcOrd="1" destOrd="0" presId="urn:microsoft.com/office/officeart/2005/8/layout/process3"/>
    <dgm:cxn modelId="{0B509F8C-03E5-46E6-9F64-F2E56967B7BB}" type="presOf" srcId="{9363890E-392C-4603-86D8-F42126F7FA5E}" destId="{214D71D1-B52A-4790-B08D-38B4226D2465}" srcOrd="0" destOrd="1" presId="urn:microsoft.com/office/officeart/2005/8/layout/process3"/>
    <dgm:cxn modelId="{F7C9BC0C-D479-438F-89FC-D40766926312}" type="presOf" srcId="{89185A53-E3C4-4951-9DFE-F5BBD65FEA81}" destId="{214D71D1-B52A-4790-B08D-38B4226D2465}" srcOrd="0" destOrd="0" presId="urn:microsoft.com/office/officeart/2005/8/layout/process3"/>
    <dgm:cxn modelId="{943B8ACF-05D0-4914-9006-CA75C47CF11D}" type="presOf" srcId="{8463E881-3407-4407-8B65-590B7E3783A1}" destId="{E617C0FA-024A-423F-8709-B0A40DD69C43}" srcOrd="1" destOrd="0" presId="urn:microsoft.com/office/officeart/2005/8/layout/process3"/>
    <dgm:cxn modelId="{B3CDB0CD-BD83-45E3-9B8E-32A3DD023957}" type="presOf" srcId="{000CBB5A-2A47-4448-9295-679655174D2D}" destId="{DA408689-402C-47A6-B7C5-DF6D472A0EE8}" srcOrd="0" destOrd="0" presId="urn:microsoft.com/office/officeart/2005/8/layout/process3"/>
    <dgm:cxn modelId="{9F2D50EC-0226-4368-8532-840DAE7F9D2C}" type="presOf" srcId="{6B80C391-FD77-4582-92FA-C1D7021E4B3F}" destId="{DD040964-0C99-4ED4-9E9D-55AB9478F3E4}" srcOrd="0" destOrd="0" presId="urn:microsoft.com/office/officeart/2005/8/layout/process3"/>
    <dgm:cxn modelId="{06F1F0E4-787E-4F01-9896-16F0F1079CF9}" type="presOf" srcId="{983B6950-6E5A-4979-93C0-B1E3A30E7668}" destId="{819E9EA5-B3B0-4935-85DF-0D767EFD152E}" srcOrd="1" destOrd="0" presId="urn:microsoft.com/office/officeart/2005/8/layout/process3"/>
    <dgm:cxn modelId="{A28B3A3B-AB8D-4A90-9132-46E430F6B2BC}" srcId="{6B80C391-FD77-4582-92FA-C1D7021E4B3F}" destId="{9363890E-392C-4603-86D8-F42126F7FA5E}" srcOrd="1" destOrd="0" parTransId="{0B757DCA-C823-4A4C-BC33-3C2FDE85BF00}" sibTransId="{A8B7CF17-C381-4C3D-A705-E120857A6180}"/>
    <dgm:cxn modelId="{4FE8D8C8-64F2-4D6B-9BDA-5C8921F4BAB5}" type="presOf" srcId="{E98D75BD-5D0D-46AF-A80B-FA1B9B47929D}" destId="{7BA74004-71BB-46DC-AFF8-6587A867D15B}" srcOrd="0" destOrd="0" presId="urn:microsoft.com/office/officeart/2005/8/layout/process3"/>
    <dgm:cxn modelId="{1C31DA0D-4A7A-47B6-B6B9-B07E8D074F8B}" srcId="{8463E881-3407-4407-8B65-590B7E3783A1}" destId="{C6BC3B60-39D5-4D19-9077-9EC11D60FA6A}" srcOrd="0" destOrd="0" parTransId="{0CA375D7-E72E-4169-BD69-BFE65659CD57}" sibTransId="{C2A89630-667D-4D0E-B587-5677379BEF48}"/>
    <dgm:cxn modelId="{393AF661-139D-4A90-816B-C563F295FD07}" type="presOf" srcId="{5BD88D88-4963-458B-B674-802AED310DB7}" destId="{6A92FC3E-2079-4D96-8AD5-5D57FBFC0F22}" srcOrd="0" destOrd="0" presId="urn:microsoft.com/office/officeart/2005/8/layout/process3"/>
    <dgm:cxn modelId="{B928F3F5-EA53-469D-AAEC-D344CA4FEE21}" srcId="{E98D75BD-5D0D-46AF-A80B-FA1B9B47929D}" destId="{8463E881-3407-4407-8B65-590B7E3783A1}" srcOrd="1" destOrd="0" parTransId="{12EAAD39-05C1-4F55-86BB-AA70F7B34CAF}" sibTransId="{000CBB5A-2A47-4448-9295-679655174D2D}"/>
    <dgm:cxn modelId="{B923D7D2-B31A-4046-8306-BA27EBE859C2}" type="presOf" srcId="{8463E881-3407-4407-8B65-590B7E3783A1}" destId="{880598F9-A11B-40E1-81AD-C6766340BC50}" srcOrd="0" destOrd="0" presId="urn:microsoft.com/office/officeart/2005/8/layout/process3"/>
    <dgm:cxn modelId="{695DD4EC-459F-42E4-9007-FB1FF69A357D}" srcId="{6B80C391-FD77-4582-92FA-C1D7021E4B3F}" destId="{89185A53-E3C4-4951-9DFE-F5BBD65FEA81}" srcOrd="0" destOrd="0" parTransId="{F5F9B36F-44A6-4325-9021-ECD93FEAF2CB}" sibTransId="{17217343-B15F-4499-A22A-69E5B90417E4}"/>
    <dgm:cxn modelId="{1399D55D-6757-4F16-AE03-C38AA77ABB9E}" srcId="{E98D75BD-5D0D-46AF-A80B-FA1B9B47929D}" destId="{6B80C391-FD77-4582-92FA-C1D7021E4B3F}" srcOrd="2" destOrd="0" parTransId="{0BF136B3-00A1-4584-80AC-E94A27780910}" sibTransId="{259ADBC1-8740-4ADD-86D8-C0D8AA736426}"/>
    <dgm:cxn modelId="{568FC233-FFA7-40B7-A68E-1F50A9D56B55}" type="presParOf" srcId="{7BA74004-71BB-46DC-AFF8-6587A867D15B}" destId="{8BE99A62-04F4-4EF8-AC7F-D209F6F3D9C0}" srcOrd="0" destOrd="0" presId="urn:microsoft.com/office/officeart/2005/8/layout/process3"/>
    <dgm:cxn modelId="{04309E54-AE73-4A33-8F10-B9A890934431}" type="presParOf" srcId="{8BE99A62-04F4-4EF8-AC7F-D209F6F3D9C0}" destId="{D1D2851A-C1C2-4DB4-A466-C1AD392CCD8A}" srcOrd="0" destOrd="0" presId="urn:microsoft.com/office/officeart/2005/8/layout/process3"/>
    <dgm:cxn modelId="{873F1275-5C3E-47A6-8F53-C7F3A35E115A}" type="presParOf" srcId="{8BE99A62-04F4-4EF8-AC7F-D209F6F3D9C0}" destId="{42B47DED-71BC-4815-9C9F-FAB4CA286BB4}" srcOrd="1" destOrd="0" presId="urn:microsoft.com/office/officeart/2005/8/layout/process3"/>
    <dgm:cxn modelId="{52B5D1D7-F432-4D1D-814B-75F785FC6401}" type="presParOf" srcId="{8BE99A62-04F4-4EF8-AC7F-D209F6F3D9C0}" destId="{6A92FC3E-2079-4D96-8AD5-5D57FBFC0F22}" srcOrd="2" destOrd="0" presId="urn:microsoft.com/office/officeart/2005/8/layout/process3"/>
    <dgm:cxn modelId="{45C55AC9-D521-4488-9FB1-9DE90B572D3C}" type="presParOf" srcId="{7BA74004-71BB-46DC-AFF8-6587A867D15B}" destId="{D43BA077-8B10-46CA-8AEC-D631C1947DD1}" srcOrd="1" destOrd="0" presId="urn:microsoft.com/office/officeart/2005/8/layout/process3"/>
    <dgm:cxn modelId="{3CF2FE0A-E6A1-43C9-9D0E-61A4543267BA}" type="presParOf" srcId="{D43BA077-8B10-46CA-8AEC-D631C1947DD1}" destId="{819E9EA5-B3B0-4935-85DF-0D767EFD152E}" srcOrd="0" destOrd="0" presId="urn:microsoft.com/office/officeart/2005/8/layout/process3"/>
    <dgm:cxn modelId="{E446741A-6600-443A-9A7D-1EB3F8767567}" type="presParOf" srcId="{7BA74004-71BB-46DC-AFF8-6587A867D15B}" destId="{68195561-2890-4281-B411-22E91E8F02A0}" srcOrd="2" destOrd="0" presId="urn:microsoft.com/office/officeart/2005/8/layout/process3"/>
    <dgm:cxn modelId="{F405C547-05AE-4ADB-97BF-E5C675EE4F38}" type="presParOf" srcId="{68195561-2890-4281-B411-22E91E8F02A0}" destId="{880598F9-A11B-40E1-81AD-C6766340BC50}" srcOrd="0" destOrd="0" presId="urn:microsoft.com/office/officeart/2005/8/layout/process3"/>
    <dgm:cxn modelId="{49C4CCBE-2430-4503-971C-A15C52982830}" type="presParOf" srcId="{68195561-2890-4281-B411-22E91E8F02A0}" destId="{E617C0FA-024A-423F-8709-B0A40DD69C43}" srcOrd="1" destOrd="0" presId="urn:microsoft.com/office/officeart/2005/8/layout/process3"/>
    <dgm:cxn modelId="{4DC5ECF6-4B30-4736-B918-1905C1FAED78}" type="presParOf" srcId="{68195561-2890-4281-B411-22E91E8F02A0}" destId="{AE0115B5-BDEC-4C26-91C9-42A76D6B769F}" srcOrd="2" destOrd="0" presId="urn:microsoft.com/office/officeart/2005/8/layout/process3"/>
    <dgm:cxn modelId="{5E2B88EF-77DA-459E-A30F-D480A58561D8}" type="presParOf" srcId="{7BA74004-71BB-46DC-AFF8-6587A867D15B}" destId="{DA408689-402C-47A6-B7C5-DF6D472A0EE8}" srcOrd="3" destOrd="0" presId="urn:microsoft.com/office/officeart/2005/8/layout/process3"/>
    <dgm:cxn modelId="{80F46489-9B2A-44F5-B3A1-E60693AACECF}" type="presParOf" srcId="{DA408689-402C-47A6-B7C5-DF6D472A0EE8}" destId="{2DD8A9F9-1483-48E3-A758-335626C04CC2}" srcOrd="0" destOrd="0" presId="urn:microsoft.com/office/officeart/2005/8/layout/process3"/>
    <dgm:cxn modelId="{6872DD91-AB92-4456-AEA0-2105216EF0B8}" type="presParOf" srcId="{7BA74004-71BB-46DC-AFF8-6587A867D15B}" destId="{4F348A22-B956-473D-9784-2EE9E991E56D}" srcOrd="4" destOrd="0" presId="urn:microsoft.com/office/officeart/2005/8/layout/process3"/>
    <dgm:cxn modelId="{622E85DA-6D43-40DA-871C-46CE936736C2}" type="presParOf" srcId="{4F348A22-B956-473D-9784-2EE9E991E56D}" destId="{DD040964-0C99-4ED4-9E9D-55AB9478F3E4}" srcOrd="0" destOrd="0" presId="urn:microsoft.com/office/officeart/2005/8/layout/process3"/>
    <dgm:cxn modelId="{C78CAB9C-7AB8-45BC-889E-8F5A43B6BAB5}" type="presParOf" srcId="{4F348A22-B956-473D-9784-2EE9E991E56D}" destId="{3B87664C-14F4-4B38-8673-18B8CF8044EC}" srcOrd="1" destOrd="0" presId="urn:microsoft.com/office/officeart/2005/8/layout/process3"/>
    <dgm:cxn modelId="{A2DF1E7C-08D5-43F6-9E40-7180ADD94D86}" type="presParOf" srcId="{4F348A22-B956-473D-9784-2EE9E991E56D}" destId="{214D71D1-B52A-4790-B08D-38B4226D246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822F16-180C-411C-A39F-048696E18E72}">
      <dsp:nvSpPr>
        <dsp:cNvPr id="0" name=""/>
        <dsp:cNvSpPr/>
      </dsp:nvSpPr>
      <dsp:spPr>
        <a:xfrm>
          <a:off x="490061" y="0"/>
          <a:ext cx="5554027" cy="2412999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E33C244-03C8-494D-9338-CC596F7684F0}">
      <dsp:nvSpPr>
        <dsp:cNvPr id="0" name=""/>
        <dsp:cNvSpPr/>
      </dsp:nvSpPr>
      <dsp:spPr>
        <a:xfrm>
          <a:off x="1359" y="502367"/>
          <a:ext cx="780940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0000"/>
              </a:solidFill>
            </a:rPr>
            <a:t>誦讀文章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/>
            <a:t>出聲誦讀並注意斷句處</a:t>
          </a:r>
        </a:p>
      </dsp:txBody>
      <dsp:txXfrm>
        <a:off x="39481" y="540489"/>
        <a:ext cx="704696" cy="1332021"/>
      </dsp:txXfrm>
    </dsp:sp>
    <dsp:sp modelId="{569F5FBF-92AF-4E47-AF80-9C513E34F815}">
      <dsp:nvSpPr>
        <dsp:cNvPr id="0" name=""/>
        <dsp:cNvSpPr/>
      </dsp:nvSpPr>
      <dsp:spPr>
        <a:xfrm>
          <a:off x="954905" y="502367"/>
          <a:ext cx="1304504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0000"/>
              </a:solidFill>
            </a:rPr>
            <a:t>找出重點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/>
            <a:t>1.</a:t>
          </a:r>
          <a:r>
            <a:rPr lang="zh-TW" altLang="en-US" sz="1200" kern="1200"/>
            <a:t>運用不同顏色的筆標出內容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/>
            <a:t>2.</a:t>
          </a:r>
          <a:r>
            <a:rPr lang="zh-TW" altLang="en-US" sz="1200" kern="1200"/>
            <a:t>各段劃出重點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/>
            <a:t>3.</a:t>
          </a:r>
          <a:r>
            <a:rPr lang="zh-TW" altLang="en-US" sz="1200" kern="1200"/>
            <a:t>關鍵詞</a:t>
          </a:r>
        </a:p>
      </dsp:txBody>
      <dsp:txXfrm>
        <a:off x="1018586" y="566048"/>
        <a:ext cx="1177142" cy="1280903"/>
      </dsp:txXfrm>
    </dsp:sp>
    <dsp:sp modelId="{3A90151C-24BE-402E-9AB5-83ED60A9F467}">
      <dsp:nvSpPr>
        <dsp:cNvPr id="0" name=""/>
        <dsp:cNvSpPr/>
      </dsp:nvSpPr>
      <dsp:spPr>
        <a:xfrm>
          <a:off x="2432016" y="502367"/>
          <a:ext cx="1111152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0000"/>
              </a:solidFill>
            </a:rPr>
            <a:t>濃縮組織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/>
            <a:t>將畫出的重點經過組織整理形成短文式主旨</a:t>
          </a:r>
        </a:p>
      </dsp:txBody>
      <dsp:txXfrm>
        <a:off x="2486258" y="556609"/>
        <a:ext cx="1002668" cy="1299781"/>
      </dsp:txXfrm>
    </dsp:sp>
    <dsp:sp modelId="{B8B83E34-21C0-4498-9C8A-48DA3E301276}">
      <dsp:nvSpPr>
        <dsp:cNvPr id="0" name=""/>
        <dsp:cNvSpPr/>
      </dsp:nvSpPr>
      <dsp:spPr>
        <a:xfrm>
          <a:off x="3715774" y="502367"/>
          <a:ext cx="1533257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b="1" kern="1200">
              <a:solidFill>
                <a:srgbClr val="FF0000"/>
              </a:solidFill>
            </a:rPr>
            <a:t>提問思考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1.</a:t>
          </a:r>
          <a:r>
            <a:rPr lang="zh-TW" sz="1200" kern="1200"/>
            <a:t>文句深層意蘊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2.</a:t>
          </a:r>
          <a:r>
            <a:rPr lang="zh-TW" sz="1200" kern="1200"/>
            <a:t>結合學生生活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3.</a:t>
          </a:r>
          <a:r>
            <a:rPr lang="zh-TW" sz="1200" kern="1200"/>
            <a:t>情意層次的體會</a:t>
          </a:r>
          <a:endParaRPr lang="zh-TW" altLang="en-US" sz="1200" kern="1200"/>
        </a:p>
      </dsp:txBody>
      <dsp:txXfrm>
        <a:off x="3784520" y="571113"/>
        <a:ext cx="1395765" cy="1270773"/>
      </dsp:txXfrm>
    </dsp:sp>
    <dsp:sp modelId="{855C7F18-C3B3-4345-B61D-5AA75BD5BD95}">
      <dsp:nvSpPr>
        <dsp:cNvPr id="0" name=""/>
        <dsp:cNvSpPr/>
      </dsp:nvSpPr>
      <dsp:spPr>
        <a:xfrm>
          <a:off x="5421638" y="502367"/>
          <a:ext cx="1111152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b="1" kern="1200">
              <a:solidFill>
                <a:srgbClr val="FF0000"/>
              </a:solidFill>
            </a:rPr>
            <a:t>創意呈現</a:t>
          </a:r>
          <a:r>
            <a:rPr lang="en-US" altLang="zh-TW" sz="1200" b="1" kern="1200">
              <a:solidFill>
                <a:srgbClr val="FF0000"/>
              </a:solidFill>
            </a:rPr>
            <a:t/>
          </a:r>
          <a:br>
            <a:rPr lang="en-US" altLang="zh-TW" sz="1200" b="1" kern="1200">
              <a:solidFill>
                <a:srgbClr val="FF0000"/>
              </a:solidFill>
            </a:rPr>
          </a:br>
          <a:r>
            <a:rPr lang="en-US" altLang="zh-TW" sz="1200" b="1" kern="1200"/>
            <a:t>1.</a:t>
          </a:r>
          <a:r>
            <a:rPr lang="zh-TW" sz="1200" kern="1200"/>
            <a:t>圖畫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2.</a:t>
          </a:r>
          <a:r>
            <a:rPr lang="zh-TW" sz="1200" kern="1200"/>
            <a:t>心智圖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3.</a:t>
          </a:r>
          <a:r>
            <a:rPr lang="zh-TW" sz="1200" kern="1200"/>
            <a:t>架構表</a:t>
          </a:r>
        </a:p>
      </dsp:txBody>
      <dsp:txXfrm>
        <a:off x="5475880" y="556609"/>
        <a:ext cx="1002668" cy="129978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5D7B72-AEF3-4282-AD53-C2BEDBB76F36}">
      <dsp:nvSpPr>
        <dsp:cNvPr id="0" name=""/>
        <dsp:cNvSpPr/>
      </dsp:nvSpPr>
      <dsp:spPr>
        <a:xfrm>
          <a:off x="1280804" y="142872"/>
          <a:ext cx="985500" cy="400244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FF00"/>
              </a:solidFill>
            </a:rPr>
            <a:t>閱讀段落</a:t>
          </a:r>
        </a:p>
      </dsp:txBody>
      <dsp:txXfrm>
        <a:off x="1300342" y="162410"/>
        <a:ext cx="946424" cy="361168"/>
      </dsp:txXfrm>
    </dsp:sp>
    <dsp:sp modelId="{60F1B3C6-E295-4BFB-ACC6-F88A128C67B3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1707648" y="222677"/>
              </a:moveTo>
              <a:arcTo wR="1058254" hR="1058254" stAng="18471220" swAng="1926424"/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72AA71-8B24-48BE-8CDC-1AD420BC9E71}">
      <dsp:nvSpPr>
        <dsp:cNvPr id="0" name=""/>
        <dsp:cNvSpPr/>
      </dsp:nvSpPr>
      <dsp:spPr>
        <a:xfrm>
          <a:off x="2339059" y="1218643"/>
          <a:ext cx="985500" cy="36521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C00000"/>
              </a:solidFill>
            </a:rPr>
            <a:t>思考提問</a:t>
          </a:r>
        </a:p>
      </dsp:txBody>
      <dsp:txXfrm>
        <a:off x="2356887" y="1236471"/>
        <a:ext cx="949844" cy="329555"/>
      </dsp:txXfrm>
    </dsp:sp>
    <dsp:sp modelId="{D6882BB3-6970-43EF-8907-FC107E41C3CC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2052440" y="1420880"/>
              </a:moveTo>
              <a:arcTo wR="1058254" hR="1058254" stAng="1202356" swAng="1926424"/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FD5FF9-2D5C-4A68-B939-244A31E309BC}">
      <dsp:nvSpPr>
        <dsp:cNvPr id="0" name=""/>
        <dsp:cNvSpPr/>
      </dsp:nvSpPr>
      <dsp:spPr>
        <a:xfrm>
          <a:off x="1280804" y="2303440"/>
          <a:ext cx="985500" cy="312126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/>
            <a:t>小組討論</a:t>
          </a:r>
        </a:p>
      </dsp:txBody>
      <dsp:txXfrm>
        <a:off x="1296041" y="2318677"/>
        <a:ext cx="955026" cy="281652"/>
      </dsp:txXfrm>
    </dsp:sp>
    <dsp:sp modelId="{8CEC15B3-8CF1-4E25-81E9-EF39A5F1585B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429476" y="1909454"/>
              </a:moveTo>
              <a:arcTo wR="1058254" hR="1058254" stAng="7587189" swAng="1633632"/>
            </a:path>
          </a:pathLst>
        </a:custGeom>
        <a:noFill/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C8EF1D-B4AD-45C7-A0F9-CA28C2C18BB6}">
      <dsp:nvSpPr>
        <dsp:cNvPr id="0" name=""/>
        <dsp:cNvSpPr/>
      </dsp:nvSpPr>
      <dsp:spPr>
        <a:xfrm>
          <a:off x="222550" y="1080961"/>
          <a:ext cx="985500" cy="640575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FF00"/>
              </a:solidFill>
            </a:rPr>
            <a:t>分享、發表、記錄</a:t>
          </a:r>
          <a:r>
            <a:rPr lang="en-US" altLang="zh-TW" sz="1200" b="1" kern="1200">
              <a:solidFill>
                <a:srgbClr val="FFFF00"/>
              </a:solidFill>
            </a:rPr>
            <a:t>..</a:t>
          </a:r>
          <a:endParaRPr lang="zh-TW" altLang="en-US" sz="1200" b="1" kern="1200">
            <a:solidFill>
              <a:srgbClr val="FFFF00"/>
            </a:solidFill>
          </a:endParaRPr>
        </a:p>
      </dsp:txBody>
      <dsp:txXfrm>
        <a:off x="253820" y="1112231"/>
        <a:ext cx="922960" cy="578035"/>
      </dsp:txXfrm>
    </dsp:sp>
    <dsp:sp modelId="{F5AD409C-F060-4CFF-979A-AFC26381714E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109704" y="589046"/>
              </a:moveTo>
              <a:arcTo wR="1058254" hR="1058254" stAng="12379180" swAng="1633632"/>
            </a:path>
          </a:pathLst>
        </a:custGeom>
        <a:noFill/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B47DED-71BC-4815-9C9F-FAB4CA286BB4}">
      <dsp:nvSpPr>
        <dsp:cNvPr id="0" name=""/>
        <dsp:cNvSpPr/>
      </dsp:nvSpPr>
      <dsp:spPr>
        <a:xfrm>
          <a:off x="2605" y="16572"/>
          <a:ext cx="1184848" cy="518399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/>
            <a:t>能檢索與擷取</a:t>
          </a:r>
          <a:endParaRPr lang="zh-TW" altLang="en-US" sz="1200" kern="1200"/>
        </a:p>
      </dsp:txBody>
      <dsp:txXfrm>
        <a:off x="2605" y="16572"/>
        <a:ext cx="1184848" cy="345600"/>
      </dsp:txXfrm>
    </dsp:sp>
    <dsp:sp modelId="{6A92FC3E-2079-4D96-8AD5-5D57FBFC0F22}">
      <dsp:nvSpPr>
        <dsp:cNvPr id="0" name=""/>
        <dsp:cNvSpPr/>
      </dsp:nvSpPr>
      <dsp:spPr>
        <a:xfrm>
          <a:off x="245285" y="362172"/>
          <a:ext cx="1184848" cy="75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找出文中大意、旨趣、重點。</a:t>
          </a:r>
        </a:p>
      </dsp:txBody>
      <dsp:txXfrm>
        <a:off x="267427" y="384314"/>
        <a:ext cx="1140564" cy="711716"/>
      </dsp:txXfrm>
    </dsp:sp>
    <dsp:sp modelId="{D43BA077-8B10-46CA-8AEC-D631C1947DD1}">
      <dsp:nvSpPr>
        <dsp:cNvPr id="0" name=""/>
        <dsp:cNvSpPr/>
      </dsp:nvSpPr>
      <dsp:spPr>
        <a:xfrm>
          <a:off x="1367072" y="41876"/>
          <a:ext cx="380791" cy="2949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>
        <a:off x="1367072" y="100874"/>
        <a:ext cx="292293" cy="176996"/>
      </dsp:txXfrm>
    </dsp:sp>
    <dsp:sp modelId="{E617C0FA-024A-423F-8709-B0A40DD69C43}">
      <dsp:nvSpPr>
        <dsp:cNvPr id="0" name=""/>
        <dsp:cNvSpPr/>
      </dsp:nvSpPr>
      <dsp:spPr>
        <a:xfrm>
          <a:off x="1905928" y="16572"/>
          <a:ext cx="1184848" cy="51839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/>
            <a:t>能統整與解釋</a:t>
          </a:r>
          <a:endParaRPr lang="zh-TW" altLang="en-US" sz="1200" kern="1200"/>
        </a:p>
      </dsp:txBody>
      <dsp:txXfrm>
        <a:off x="1905928" y="16572"/>
        <a:ext cx="1184848" cy="345600"/>
      </dsp:txXfrm>
    </dsp:sp>
    <dsp:sp modelId="{AE0115B5-BDEC-4C26-91C9-42A76D6B769F}">
      <dsp:nvSpPr>
        <dsp:cNvPr id="0" name=""/>
        <dsp:cNvSpPr/>
      </dsp:nvSpPr>
      <dsp:spPr>
        <a:xfrm>
          <a:off x="2148608" y="362172"/>
          <a:ext cx="1184848" cy="75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能與所學結合，用自己的話說出。</a:t>
          </a:r>
        </a:p>
      </dsp:txBody>
      <dsp:txXfrm>
        <a:off x="2170750" y="384314"/>
        <a:ext cx="1140564" cy="711716"/>
      </dsp:txXfrm>
    </dsp:sp>
    <dsp:sp modelId="{DA408689-402C-47A6-B7C5-DF6D472A0EE8}">
      <dsp:nvSpPr>
        <dsp:cNvPr id="0" name=""/>
        <dsp:cNvSpPr/>
      </dsp:nvSpPr>
      <dsp:spPr>
        <a:xfrm>
          <a:off x="3270395" y="41876"/>
          <a:ext cx="380791" cy="2949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>
        <a:off x="3270395" y="100874"/>
        <a:ext cx="292293" cy="176996"/>
      </dsp:txXfrm>
    </dsp:sp>
    <dsp:sp modelId="{3B87664C-14F4-4B38-8673-18B8CF8044EC}">
      <dsp:nvSpPr>
        <dsp:cNvPr id="0" name=""/>
        <dsp:cNvSpPr/>
      </dsp:nvSpPr>
      <dsp:spPr>
        <a:xfrm>
          <a:off x="3809251" y="16572"/>
          <a:ext cx="1184848" cy="518399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/>
            <a:t>能省思與評鑑</a:t>
          </a:r>
          <a:endParaRPr lang="zh-TW" altLang="en-US" sz="1200" kern="1200"/>
        </a:p>
      </dsp:txBody>
      <dsp:txXfrm>
        <a:off x="3809251" y="16572"/>
        <a:ext cx="1184848" cy="345600"/>
      </dsp:txXfrm>
    </dsp:sp>
    <dsp:sp modelId="{214D71D1-B52A-4790-B08D-38B4226D2465}">
      <dsp:nvSpPr>
        <dsp:cNvPr id="0" name=""/>
        <dsp:cNvSpPr/>
      </dsp:nvSpPr>
      <dsp:spPr>
        <a:xfrm>
          <a:off x="4051931" y="362172"/>
          <a:ext cx="1184848" cy="75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能省思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能提出想法</a:t>
          </a:r>
        </a:p>
      </dsp:txBody>
      <dsp:txXfrm>
        <a:off x="4074073" y="384314"/>
        <a:ext cx="1140564" cy="7117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Callas</dc:creator>
  <cp:lastModifiedBy>user</cp:lastModifiedBy>
  <cp:revision>2</cp:revision>
  <cp:lastPrinted>2015-02-03T03:00:00Z</cp:lastPrinted>
  <dcterms:created xsi:type="dcterms:W3CDTF">2016-01-20T00:09:00Z</dcterms:created>
  <dcterms:modified xsi:type="dcterms:W3CDTF">2016-01-20T00:09:00Z</dcterms:modified>
</cp:coreProperties>
</file>